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537"/>
        <w:gridCol w:w="1703"/>
        <w:gridCol w:w="1710"/>
        <w:gridCol w:w="1890"/>
        <w:gridCol w:w="1350"/>
        <w:gridCol w:w="1980"/>
      </w:tblGrid>
      <w:tr w:rsidR="00785462" w:rsidRPr="004770F2" w14:paraId="3A58301A" w14:textId="77777777" w:rsidTr="004770F2">
        <w:trPr>
          <w:trHeight w:val="485"/>
        </w:trPr>
        <w:tc>
          <w:tcPr>
            <w:tcW w:w="10170" w:type="dxa"/>
            <w:gridSpan w:val="6"/>
            <w:vAlign w:val="center"/>
          </w:tcPr>
          <w:p w14:paraId="67A1842A" w14:textId="22EBD895" w:rsidR="00785462" w:rsidRPr="004770F2" w:rsidRDefault="00E947B4" w:rsidP="00F567B0">
            <w:pPr>
              <w:spacing w:before="120" w:after="120"/>
              <w:rPr>
                <w:bCs/>
                <w:sz w:val="20"/>
                <w:szCs w:val="20"/>
              </w:rPr>
            </w:pPr>
            <w:r w:rsidRPr="004770F2">
              <w:rPr>
                <w:b/>
                <w:sz w:val="20"/>
                <w:szCs w:val="20"/>
              </w:rPr>
              <w:t xml:space="preserve">Standards and Guidelines: </w:t>
            </w:r>
            <w:r w:rsidRPr="004770F2">
              <w:rPr>
                <w:bCs/>
                <w:sz w:val="20"/>
                <w:szCs w:val="20"/>
              </w:rPr>
              <w:t>COVID-19 Visitation</w:t>
            </w:r>
          </w:p>
        </w:tc>
      </w:tr>
      <w:tr w:rsidR="00785462" w:rsidRPr="004770F2" w14:paraId="643552D9" w14:textId="77777777" w:rsidTr="2F9EAFBD">
        <w:trPr>
          <w:trHeight w:val="638"/>
        </w:trPr>
        <w:tc>
          <w:tcPr>
            <w:tcW w:w="1537" w:type="dxa"/>
            <w:vAlign w:val="center"/>
          </w:tcPr>
          <w:p w14:paraId="643A1E0D" w14:textId="77777777" w:rsidR="00785462" w:rsidRPr="004770F2" w:rsidRDefault="00785462" w:rsidP="00B020A6">
            <w:pPr>
              <w:ind w:right="-75"/>
              <w:rPr>
                <w:i/>
                <w:sz w:val="20"/>
                <w:szCs w:val="20"/>
              </w:rPr>
            </w:pPr>
            <w:r w:rsidRPr="004770F2">
              <w:rPr>
                <w:i/>
                <w:sz w:val="20"/>
                <w:szCs w:val="20"/>
              </w:rPr>
              <w:t>Date Implemented</w:t>
            </w:r>
            <w:r w:rsidR="006222C1" w:rsidRPr="004770F2">
              <w:rPr>
                <w:i/>
                <w:sz w:val="20"/>
                <w:szCs w:val="20"/>
              </w:rPr>
              <w:t>:</w:t>
            </w:r>
          </w:p>
        </w:tc>
        <w:tc>
          <w:tcPr>
            <w:tcW w:w="1703" w:type="dxa"/>
            <w:vAlign w:val="center"/>
          </w:tcPr>
          <w:p w14:paraId="249FB2F0" w14:textId="05230975" w:rsidR="00785462" w:rsidRPr="004770F2" w:rsidRDefault="00E947B4" w:rsidP="00F567B0">
            <w:pPr>
              <w:rPr>
                <w:sz w:val="20"/>
                <w:szCs w:val="20"/>
              </w:rPr>
            </w:pPr>
            <w:r w:rsidRPr="004770F2">
              <w:rPr>
                <w:sz w:val="20"/>
                <w:szCs w:val="20"/>
              </w:rPr>
              <w:t>3/15/2021</w:t>
            </w:r>
          </w:p>
        </w:tc>
        <w:tc>
          <w:tcPr>
            <w:tcW w:w="1710" w:type="dxa"/>
            <w:vAlign w:val="center"/>
          </w:tcPr>
          <w:p w14:paraId="1DA06F57" w14:textId="77777777" w:rsidR="00785462" w:rsidRPr="004770F2" w:rsidRDefault="00785462" w:rsidP="00F567B0">
            <w:pPr>
              <w:ind w:right="-198"/>
              <w:rPr>
                <w:i/>
                <w:sz w:val="20"/>
                <w:szCs w:val="20"/>
              </w:rPr>
            </w:pPr>
            <w:r w:rsidRPr="004770F2">
              <w:rPr>
                <w:i/>
                <w:sz w:val="20"/>
                <w:szCs w:val="20"/>
              </w:rPr>
              <w:t>Date Reviewed/</w:t>
            </w:r>
            <w:r w:rsidR="00040F9D" w:rsidRPr="004770F2">
              <w:rPr>
                <w:i/>
                <w:sz w:val="20"/>
                <w:szCs w:val="20"/>
              </w:rPr>
              <w:t xml:space="preserve"> </w:t>
            </w:r>
            <w:r w:rsidRPr="004770F2">
              <w:rPr>
                <w:i/>
                <w:sz w:val="20"/>
                <w:szCs w:val="20"/>
              </w:rPr>
              <w:t>Revised:</w:t>
            </w:r>
          </w:p>
        </w:tc>
        <w:tc>
          <w:tcPr>
            <w:tcW w:w="1890" w:type="dxa"/>
            <w:vAlign w:val="center"/>
          </w:tcPr>
          <w:p w14:paraId="303904D8" w14:textId="77777777" w:rsidR="00E70D08" w:rsidRPr="004770F2" w:rsidRDefault="00072C63" w:rsidP="00F567B0">
            <w:pPr>
              <w:rPr>
                <w:sz w:val="20"/>
                <w:szCs w:val="20"/>
              </w:rPr>
            </w:pPr>
            <w:r w:rsidRPr="004770F2">
              <w:rPr>
                <w:sz w:val="20"/>
                <w:szCs w:val="20"/>
              </w:rPr>
              <w:t>04/06/22</w:t>
            </w:r>
            <w:r w:rsidR="00EE6097" w:rsidRPr="004770F2">
              <w:rPr>
                <w:sz w:val="20"/>
                <w:szCs w:val="20"/>
              </w:rPr>
              <w:t>,</w:t>
            </w:r>
          </w:p>
          <w:p w14:paraId="762921EB" w14:textId="47F11258" w:rsidR="00785462" w:rsidRPr="004770F2" w:rsidRDefault="00EE6097" w:rsidP="00F567B0">
            <w:pPr>
              <w:rPr>
                <w:sz w:val="20"/>
                <w:szCs w:val="20"/>
              </w:rPr>
            </w:pPr>
            <w:r w:rsidRPr="004770F2">
              <w:rPr>
                <w:sz w:val="20"/>
                <w:szCs w:val="20"/>
              </w:rPr>
              <w:t>9/27/22</w:t>
            </w:r>
            <w:r w:rsidR="006020DD" w:rsidRPr="004770F2">
              <w:rPr>
                <w:sz w:val="20"/>
                <w:szCs w:val="20"/>
              </w:rPr>
              <w:t xml:space="preserve">, </w:t>
            </w:r>
          </w:p>
          <w:p w14:paraId="2EDC2164" w14:textId="1A106F4C" w:rsidR="00785462" w:rsidRPr="004770F2" w:rsidRDefault="006020DD" w:rsidP="00F567B0">
            <w:pPr>
              <w:rPr>
                <w:sz w:val="20"/>
                <w:szCs w:val="20"/>
              </w:rPr>
            </w:pPr>
            <w:r w:rsidRPr="004770F2">
              <w:rPr>
                <w:sz w:val="20"/>
                <w:szCs w:val="20"/>
              </w:rPr>
              <w:t>5/23/23</w:t>
            </w:r>
          </w:p>
        </w:tc>
        <w:tc>
          <w:tcPr>
            <w:tcW w:w="1350" w:type="dxa"/>
            <w:vAlign w:val="center"/>
          </w:tcPr>
          <w:p w14:paraId="4DF9C96D" w14:textId="77777777" w:rsidR="00785462" w:rsidRPr="004770F2" w:rsidRDefault="00785462" w:rsidP="00F567B0">
            <w:pPr>
              <w:ind w:right="-108"/>
              <w:rPr>
                <w:i/>
                <w:sz w:val="20"/>
                <w:szCs w:val="20"/>
              </w:rPr>
            </w:pPr>
            <w:r w:rsidRPr="004770F2">
              <w:rPr>
                <w:i/>
                <w:sz w:val="20"/>
                <w:szCs w:val="20"/>
              </w:rPr>
              <w:t>Reviewed/</w:t>
            </w:r>
            <w:r w:rsidR="00040F9D" w:rsidRPr="004770F2">
              <w:rPr>
                <w:i/>
                <w:sz w:val="20"/>
                <w:szCs w:val="20"/>
              </w:rPr>
              <w:t xml:space="preserve"> </w:t>
            </w:r>
            <w:r w:rsidRPr="004770F2">
              <w:rPr>
                <w:i/>
                <w:sz w:val="20"/>
                <w:szCs w:val="20"/>
              </w:rPr>
              <w:t>Revised By:</w:t>
            </w:r>
          </w:p>
        </w:tc>
        <w:tc>
          <w:tcPr>
            <w:tcW w:w="1980" w:type="dxa"/>
            <w:vAlign w:val="center"/>
          </w:tcPr>
          <w:p w14:paraId="02B13B1C" w14:textId="35575250" w:rsidR="00785462" w:rsidRPr="004770F2" w:rsidRDefault="00785462" w:rsidP="00F567B0">
            <w:pPr>
              <w:rPr>
                <w:sz w:val="20"/>
                <w:szCs w:val="20"/>
              </w:rPr>
            </w:pPr>
          </w:p>
        </w:tc>
      </w:tr>
    </w:tbl>
    <w:p w14:paraId="458CACF7" w14:textId="5FECFD61" w:rsidR="006020DD" w:rsidRPr="004770F2" w:rsidRDefault="006020DD" w:rsidP="006020DD">
      <w:pPr>
        <w:tabs>
          <w:tab w:val="left" w:pos="10080"/>
        </w:tabs>
        <w:spacing w:before="240" w:after="120"/>
        <w:ind w:right="-36"/>
        <w:rPr>
          <w:b/>
          <w:sz w:val="20"/>
          <w:szCs w:val="20"/>
        </w:rPr>
      </w:pPr>
      <w:r w:rsidRPr="004770F2">
        <w:rPr>
          <w:b/>
          <w:sz w:val="20"/>
          <w:szCs w:val="20"/>
        </w:rPr>
        <w:t>Standard:</w:t>
      </w:r>
    </w:p>
    <w:p w14:paraId="40D44916" w14:textId="77777777" w:rsidR="006020DD" w:rsidRPr="004770F2" w:rsidRDefault="006020DD" w:rsidP="006020DD">
      <w:pPr>
        <w:tabs>
          <w:tab w:val="left" w:pos="10080"/>
        </w:tabs>
        <w:spacing w:before="120" w:after="120"/>
        <w:ind w:right="-36"/>
        <w:rPr>
          <w:sz w:val="20"/>
          <w:szCs w:val="20"/>
        </w:rPr>
      </w:pPr>
      <w:r w:rsidRPr="004770F2">
        <w:rPr>
          <w:sz w:val="20"/>
          <w:szCs w:val="20"/>
        </w:rPr>
        <w:t xml:space="preserve">This facility will allow resident visitation to all visitors and non-essential health care personnel.  This can be conducted through different means based on the facility’s structure and residents’ needs, such as in resident rooms, dedicated visitation spaces, and outdoors.  The visitation will be person-centered, consider the resident’s physical, mental, and psychosocial well-being, and support their quality of life.  Exceptions will be in accordance with federal, state and/or local guidance. </w:t>
      </w:r>
    </w:p>
    <w:p w14:paraId="2B04A42A" w14:textId="46C4C201" w:rsidR="006020DD" w:rsidRPr="004770F2" w:rsidRDefault="006020DD" w:rsidP="19E20689">
      <w:pPr>
        <w:tabs>
          <w:tab w:val="left" w:pos="10080"/>
        </w:tabs>
        <w:spacing w:before="240" w:after="120"/>
        <w:ind w:right="-36"/>
        <w:rPr>
          <w:b/>
          <w:bCs/>
          <w:sz w:val="20"/>
          <w:szCs w:val="20"/>
        </w:rPr>
      </w:pPr>
      <w:r w:rsidRPr="004770F2">
        <w:rPr>
          <w:b/>
          <w:bCs/>
          <w:sz w:val="20"/>
          <w:szCs w:val="20"/>
        </w:rPr>
        <w:t>Guidelines:</w:t>
      </w:r>
    </w:p>
    <w:p w14:paraId="6C1AAA8F" w14:textId="77777777" w:rsidR="006020DD" w:rsidRPr="004770F2" w:rsidRDefault="006020DD" w:rsidP="006020DD">
      <w:pPr>
        <w:numPr>
          <w:ilvl w:val="0"/>
          <w:numId w:val="6"/>
        </w:numPr>
        <w:tabs>
          <w:tab w:val="clear" w:pos="720"/>
          <w:tab w:val="num" w:pos="360"/>
          <w:tab w:val="left" w:pos="10080"/>
        </w:tabs>
        <w:spacing w:before="120" w:after="120"/>
        <w:ind w:left="360" w:right="-36"/>
        <w:rPr>
          <w:color w:val="000000"/>
          <w:sz w:val="20"/>
          <w:szCs w:val="20"/>
        </w:rPr>
      </w:pPr>
      <w:r w:rsidRPr="004770F2">
        <w:rPr>
          <w:bCs/>
          <w:color w:val="000000"/>
          <w:sz w:val="20"/>
          <w:szCs w:val="20"/>
        </w:rPr>
        <w:t>The Infection Preventionist will monitor the status of COVID-19 through the CDC website and local/state health department and will keep facility leadership informed of current directives/recommendations and the need for restricting visitation if indicated.</w:t>
      </w:r>
    </w:p>
    <w:p w14:paraId="560E1ED8" w14:textId="77777777" w:rsidR="006020DD" w:rsidRPr="004770F2" w:rsidRDefault="006020DD" w:rsidP="006020DD">
      <w:pPr>
        <w:numPr>
          <w:ilvl w:val="0"/>
          <w:numId w:val="6"/>
        </w:numPr>
        <w:tabs>
          <w:tab w:val="clear" w:pos="720"/>
          <w:tab w:val="num" w:pos="360"/>
          <w:tab w:val="left" w:pos="10080"/>
        </w:tabs>
        <w:spacing w:before="120"/>
        <w:ind w:left="360" w:right="-36"/>
        <w:rPr>
          <w:color w:val="000000"/>
          <w:sz w:val="20"/>
          <w:szCs w:val="20"/>
        </w:rPr>
      </w:pPr>
      <w:r w:rsidRPr="004770F2">
        <w:rPr>
          <w:color w:val="000000"/>
          <w:sz w:val="20"/>
          <w:szCs w:val="20"/>
        </w:rPr>
        <w:t>The core principles of COVID-19 infection prevention will be adhered to and as follows:</w:t>
      </w:r>
    </w:p>
    <w:p w14:paraId="76C217B6"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 xml:space="preserve">The facility will provide guidance (e.g., posted signs at entrances) about recommended actions for visitors who have a positive viral test for COVID-19, symptoms of COVID-19, or have had close contact with someone with COVID-19.  </w:t>
      </w:r>
    </w:p>
    <w:p w14:paraId="0F1499C1"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Visitors with confirmed COVID-19 infection or compatible symptoms should defer non-urgent in-person visitation until they meet CDC criteria for healthcare settings to end isolation.</w:t>
      </w:r>
    </w:p>
    <w:p w14:paraId="245B45AD"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For visitors who have had close contact with someone with COVID-19 infection, it is safest to defer non-urgent in-person visitation until 10 days after their close contact if they meet criteria described in CDC healthcare guidance (e.g., cannot wear source control).</w:t>
      </w:r>
    </w:p>
    <w:p w14:paraId="5C8CB90A"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Hand hygiene (use of alcohol-based hand rub is preferred), will be performed by the resident and the visitors before and after contact.</w:t>
      </w:r>
    </w:p>
    <w:p w14:paraId="1DA3A182"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A face covering or mask (covering the mouth and nose) to be used, if indicated, in accordance with CDC guidance.</w:t>
      </w:r>
    </w:p>
    <w:p w14:paraId="2977A8C8"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Post visual alerts (e.g., signs, posters) at the entrance and in strategic places (e.g., waiting areas, elevators, cafeterias) to include instructions about current IPC recommendations (e.g., when to use source control).</w:t>
      </w:r>
    </w:p>
    <w:p w14:paraId="6E92CF1B"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Cleaning and disinfection of frequently touched surfaces in the facility and in designated visitation areas should be performed often and after each visit.</w:t>
      </w:r>
    </w:p>
    <w:p w14:paraId="11201F78"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Staff will adhere to the appropriate use of personal protective equipment (PPE).</w:t>
      </w:r>
    </w:p>
    <w:p w14:paraId="1863FE5C"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 xml:space="preserve">The facility will utilize effective strategies for </w:t>
      </w:r>
      <w:proofErr w:type="spellStart"/>
      <w:r w:rsidRPr="004770F2">
        <w:rPr>
          <w:color w:val="000000"/>
          <w:sz w:val="20"/>
          <w:szCs w:val="20"/>
        </w:rPr>
        <w:t>cohorting</w:t>
      </w:r>
      <w:proofErr w:type="spellEnd"/>
      <w:r w:rsidRPr="004770F2">
        <w:rPr>
          <w:color w:val="000000"/>
          <w:sz w:val="20"/>
          <w:szCs w:val="20"/>
        </w:rPr>
        <w:t xml:space="preserve"> residents (e.g., separate areas dedicated to COVID-19 care).</w:t>
      </w:r>
    </w:p>
    <w:p w14:paraId="4F21D900"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 xml:space="preserve">The facility will conduct resident and staff testing following nationally accepted standards, such as CDC recommendations.  </w:t>
      </w:r>
    </w:p>
    <w:p w14:paraId="608EBD13"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Physical barriers such as clear plexiglass dividers or curtains may also be used to reduce the risk of transmission.</w:t>
      </w:r>
    </w:p>
    <w:p w14:paraId="5EF86734" w14:textId="77777777" w:rsidR="006020DD" w:rsidRPr="004770F2" w:rsidRDefault="006020DD" w:rsidP="006020DD">
      <w:pPr>
        <w:numPr>
          <w:ilvl w:val="0"/>
          <w:numId w:val="7"/>
        </w:numPr>
        <w:tabs>
          <w:tab w:val="left" w:pos="1080"/>
          <w:tab w:val="left" w:pos="10080"/>
        </w:tabs>
        <w:ind w:right="-36"/>
        <w:rPr>
          <w:color w:val="000000"/>
          <w:sz w:val="20"/>
          <w:szCs w:val="20"/>
        </w:rPr>
      </w:pPr>
      <w:r w:rsidRPr="004770F2">
        <w:rPr>
          <w:color w:val="000000"/>
          <w:sz w:val="20"/>
          <w:szCs w:val="20"/>
        </w:rPr>
        <w:t>Visitors who are unable to adhere to these principles of COVID-19 infection prevention will not be permitted to visit or will be asked to leave.</w:t>
      </w:r>
    </w:p>
    <w:p w14:paraId="7A9C25E8" w14:textId="77777777" w:rsidR="006020DD" w:rsidRPr="004770F2" w:rsidRDefault="006020DD" w:rsidP="006020DD">
      <w:pPr>
        <w:numPr>
          <w:ilvl w:val="0"/>
          <w:numId w:val="6"/>
        </w:numPr>
        <w:tabs>
          <w:tab w:val="clear" w:pos="720"/>
          <w:tab w:val="num" w:pos="360"/>
          <w:tab w:val="left" w:pos="10080"/>
        </w:tabs>
        <w:spacing w:before="120"/>
        <w:ind w:left="360" w:right="-36"/>
        <w:rPr>
          <w:color w:val="000000"/>
          <w:sz w:val="20"/>
          <w:szCs w:val="20"/>
        </w:rPr>
      </w:pPr>
      <w:r w:rsidRPr="004770F2">
        <w:rPr>
          <w:color w:val="000000"/>
          <w:sz w:val="20"/>
          <w:szCs w:val="20"/>
        </w:rPr>
        <w:t>Outdoor visitation will be conducted in a manner that reduces the risk of COVID-19 transmission as follows:</w:t>
      </w:r>
    </w:p>
    <w:p w14:paraId="53672453" w14:textId="77777777" w:rsidR="006020DD" w:rsidRPr="004770F2" w:rsidRDefault="006020DD" w:rsidP="006020DD">
      <w:pPr>
        <w:numPr>
          <w:ilvl w:val="0"/>
          <w:numId w:val="8"/>
        </w:numPr>
        <w:tabs>
          <w:tab w:val="left" w:pos="1080"/>
          <w:tab w:val="left" w:pos="10080"/>
        </w:tabs>
        <w:ind w:left="1080" w:right="-36"/>
        <w:rPr>
          <w:color w:val="000000"/>
          <w:sz w:val="20"/>
          <w:szCs w:val="20"/>
        </w:rPr>
      </w:pPr>
      <w:r w:rsidRPr="004770F2">
        <w:rPr>
          <w:color w:val="000000"/>
          <w:sz w:val="20"/>
          <w:szCs w:val="20"/>
        </w:rPr>
        <w:t>Visits will be held outdoors whenever practicable and will be facilitated routinely barring weather conditions or a resident’s health status.</w:t>
      </w:r>
    </w:p>
    <w:p w14:paraId="36E9657C" w14:textId="77777777" w:rsidR="006020DD" w:rsidRPr="004770F2" w:rsidRDefault="006020DD" w:rsidP="006020DD">
      <w:pPr>
        <w:numPr>
          <w:ilvl w:val="0"/>
          <w:numId w:val="8"/>
        </w:numPr>
        <w:tabs>
          <w:tab w:val="left" w:pos="1080"/>
          <w:tab w:val="left" w:pos="10080"/>
        </w:tabs>
        <w:ind w:left="1080" w:right="-36"/>
        <w:rPr>
          <w:color w:val="000000"/>
          <w:sz w:val="20"/>
          <w:szCs w:val="20"/>
        </w:rPr>
      </w:pPr>
      <w:r w:rsidRPr="004770F2">
        <w:rPr>
          <w:color w:val="000000"/>
          <w:sz w:val="20"/>
          <w:szCs w:val="20"/>
        </w:rPr>
        <w:t>The facility will have an accessible and safe outdoor space (</w:t>
      </w:r>
      <w:r w:rsidRPr="004770F2">
        <w:rPr>
          <w:i/>
          <w:color w:val="000000"/>
          <w:sz w:val="20"/>
          <w:szCs w:val="20"/>
        </w:rPr>
        <w:t>designate space</w:t>
      </w:r>
      <w:r w:rsidRPr="004770F2">
        <w:rPr>
          <w:color w:val="000000"/>
          <w:sz w:val="20"/>
          <w:szCs w:val="20"/>
        </w:rPr>
        <w:t>) in which to conduct outdoor visitation.</w:t>
      </w:r>
    </w:p>
    <w:p w14:paraId="32E71E04" w14:textId="77777777" w:rsidR="006020DD" w:rsidRPr="004770F2" w:rsidRDefault="006020DD" w:rsidP="006020DD">
      <w:pPr>
        <w:numPr>
          <w:ilvl w:val="0"/>
          <w:numId w:val="8"/>
        </w:numPr>
        <w:tabs>
          <w:tab w:val="left" w:pos="1080"/>
          <w:tab w:val="left" w:pos="10080"/>
        </w:tabs>
        <w:ind w:left="1080" w:right="-36"/>
        <w:rPr>
          <w:color w:val="000000"/>
          <w:sz w:val="20"/>
          <w:szCs w:val="20"/>
        </w:rPr>
      </w:pPr>
      <w:r w:rsidRPr="004770F2">
        <w:rPr>
          <w:color w:val="000000"/>
          <w:sz w:val="20"/>
          <w:szCs w:val="20"/>
        </w:rPr>
        <w:t>All appropriate infection control and prevention practices will be followed when conducting outdoor visitations.</w:t>
      </w:r>
    </w:p>
    <w:p w14:paraId="67773C5E" w14:textId="77777777" w:rsidR="006020DD" w:rsidRPr="004770F2" w:rsidRDefault="006020DD" w:rsidP="006020DD">
      <w:pPr>
        <w:tabs>
          <w:tab w:val="left" w:pos="1080"/>
          <w:tab w:val="left" w:pos="10080"/>
        </w:tabs>
        <w:ind w:right="-36"/>
        <w:rPr>
          <w:color w:val="000000"/>
          <w:sz w:val="20"/>
          <w:szCs w:val="20"/>
        </w:rPr>
      </w:pPr>
    </w:p>
    <w:p w14:paraId="6453D5D6" w14:textId="77777777" w:rsidR="006020DD" w:rsidRPr="004770F2" w:rsidRDefault="006020DD" w:rsidP="006020DD">
      <w:pPr>
        <w:tabs>
          <w:tab w:val="left" w:pos="1080"/>
          <w:tab w:val="left" w:pos="10080"/>
        </w:tabs>
        <w:ind w:right="-36"/>
        <w:rPr>
          <w:color w:val="000000"/>
          <w:sz w:val="20"/>
          <w:szCs w:val="20"/>
        </w:rPr>
      </w:pPr>
    </w:p>
    <w:p w14:paraId="7F3F5DF6" w14:textId="77777777" w:rsidR="006020DD" w:rsidRPr="004770F2" w:rsidRDefault="006020DD" w:rsidP="006020DD">
      <w:pPr>
        <w:numPr>
          <w:ilvl w:val="0"/>
          <w:numId w:val="6"/>
        </w:numPr>
        <w:tabs>
          <w:tab w:val="clear" w:pos="720"/>
          <w:tab w:val="num" w:pos="360"/>
          <w:tab w:val="left" w:pos="10080"/>
        </w:tabs>
        <w:spacing w:before="120"/>
        <w:ind w:left="360" w:right="-36"/>
        <w:rPr>
          <w:color w:val="000000"/>
          <w:sz w:val="20"/>
          <w:szCs w:val="20"/>
        </w:rPr>
      </w:pPr>
      <w:r w:rsidRPr="004770F2">
        <w:rPr>
          <w:color w:val="000000"/>
          <w:sz w:val="20"/>
          <w:szCs w:val="20"/>
        </w:rPr>
        <w:t>Indoor visitation will be conducted in a manner that reduces the risk of COVID-19 transmission based on the following guidelines:</w:t>
      </w:r>
    </w:p>
    <w:p w14:paraId="3D04A3CC" w14:textId="77777777" w:rsidR="006020DD" w:rsidRPr="004770F2" w:rsidRDefault="006020DD" w:rsidP="006020DD">
      <w:pPr>
        <w:numPr>
          <w:ilvl w:val="0"/>
          <w:numId w:val="9"/>
        </w:numPr>
        <w:tabs>
          <w:tab w:val="left" w:pos="1080"/>
          <w:tab w:val="left" w:pos="10080"/>
        </w:tabs>
        <w:ind w:left="1080" w:right="-36"/>
        <w:rPr>
          <w:color w:val="000000"/>
          <w:sz w:val="20"/>
          <w:szCs w:val="20"/>
        </w:rPr>
      </w:pPr>
      <w:r w:rsidRPr="004770F2">
        <w:rPr>
          <w:color w:val="000000"/>
          <w:sz w:val="20"/>
          <w:szCs w:val="20"/>
        </w:rPr>
        <w:t xml:space="preserve">The facility will </w:t>
      </w:r>
      <w:proofErr w:type="gramStart"/>
      <w:r w:rsidRPr="004770F2">
        <w:rPr>
          <w:color w:val="000000"/>
          <w:sz w:val="20"/>
          <w:szCs w:val="20"/>
        </w:rPr>
        <w:t>allow indoor visitation at all times</w:t>
      </w:r>
      <w:proofErr w:type="gramEnd"/>
      <w:r w:rsidRPr="004770F2">
        <w:rPr>
          <w:color w:val="000000"/>
          <w:sz w:val="20"/>
          <w:szCs w:val="20"/>
        </w:rPr>
        <w:t xml:space="preserve"> and for all residents and will not limit the frequency and length of visits, the number of visitors, or require advance scheduling of visits.</w:t>
      </w:r>
    </w:p>
    <w:p w14:paraId="760CA5A5" w14:textId="77777777" w:rsidR="006020DD" w:rsidRPr="004770F2" w:rsidRDefault="006020DD" w:rsidP="006020DD">
      <w:pPr>
        <w:numPr>
          <w:ilvl w:val="0"/>
          <w:numId w:val="9"/>
        </w:numPr>
        <w:tabs>
          <w:tab w:val="left" w:pos="1080"/>
          <w:tab w:val="left" w:pos="10080"/>
        </w:tabs>
        <w:ind w:left="1080" w:right="-36"/>
        <w:rPr>
          <w:color w:val="000000"/>
          <w:sz w:val="20"/>
          <w:szCs w:val="20"/>
        </w:rPr>
      </w:pPr>
      <w:r w:rsidRPr="004770F2">
        <w:rPr>
          <w:color w:val="000000"/>
          <w:sz w:val="20"/>
          <w:szCs w:val="20"/>
        </w:rPr>
        <w:lastRenderedPageBreak/>
        <w:t>Visits will be conducted in a manner that adheres to the core principles of COVID-19 infection prevention and does not increase risk to other residents.</w:t>
      </w:r>
    </w:p>
    <w:p w14:paraId="5E3B914B" w14:textId="77777777" w:rsidR="006020DD" w:rsidRPr="004770F2" w:rsidRDefault="006020DD" w:rsidP="006020DD">
      <w:pPr>
        <w:numPr>
          <w:ilvl w:val="0"/>
          <w:numId w:val="9"/>
        </w:numPr>
        <w:tabs>
          <w:tab w:val="left" w:pos="1080"/>
          <w:tab w:val="left" w:pos="10080"/>
        </w:tabs>
        <w:ind w:left="1080" w:right="-36"/>
        <w:rPr>
          <w:color w:val="000000"/>
          <w:sz w:val="20"/>
          <w:szCs w:val="20"/>
        </w:rPr>
      </w:pPr>
      <w:r w:rsidRPr="004770F2">
        <w:rPr>
          <w:color w:val="000000"/>
          <w:sz w:val="20"/>
          <w:szCs w:val="20"/>
        </w:rPr>
        <w:t xml:space="preserve">Face </w:t>
      </w:r>
      <w:proofErr w:type="gramStart"/>
      <w:r w:rsidRPr="004770F2">
        <w:rPr>
          <w:color w:val="000000"/>
          <w:sz w:val="20"/>
          <w:szCs w:val="20"/>
        </w:rPr>
        <w:t>coverings</w:t>
      </w:r>
      <w:proofErr w:type="gramEnd"/>
      <w:r w:rsidRPr="004770F2">
        <w:rPr>
          <w:color w:val="000000"/>
          <w:sz w:val="20"/>
          <w:szCs w:val="20"/>
        </w:rPr>
        <w:t xml:space="preserve"> and mask use should be based on recommendations from the CDC, state and local health departments, and individual facility circumstances.</w:t>
      </w:r>
    </w:p>
    <w:p w14:paraId="2E41C8E2" w14:textId="77777777" w:rsidR="006020DD" w:rsidRPr="004770F2" w:rsidRDefault="006020DD" w:rsidP="006020DD">
      <w:pPr>
        <w:numPr>
          <w:ilvl w:val="0"/>
          <w:numId w:val="6"/>
        </w:numPr>
        <w:tabs>
          <w:tab w:val="clear" w:pos="720"/>
          <w:tab w:val="left" w:pos="360"/>
          <w:tab w:val="left" w:pos="10080"/>
        </w:tabs>
        <w:spacing w:before="120" w:after="120"/>
        <w:ind w:left="360" w:right="-36"/>
        <w:rPr>
          <w:color w:val="000000"/>
          <w:sz w:val="20"/>
          <w:szCs w:val="20"/>
        </w:rPr>
      </w:pPr>
      <w:r w:rsidRPr="004770F2">
        <w:rPr>
          <w:color w:val="000000"/>
          <w:sz w:val="20"/>
          <w:szCs w:val="20"/>
        </w:rPr>
        <w:t xml:space="preserve">An outbreak investigation is initiated when a single new case of COVID-19 occurs among residents or staff to determine if others have been exposed.  The facility will adhere to CMS infection prevention and control practices following accepted national standards, such as CDC recommendations, to swiftly detect cases. </w:t>
      </w:r>
    </w:p>
    <w:p w14:paraId="2CC44963" w14:textId="77777777" w:rsidR="006020DD" w:rsidRPr="004770F2" w:rsidRDefault="006020DD" w:rsidP="006020DD">
      <w:pPr>
        <w:numPr>
          <w:ilvl w:val="0"/>
          <w:numId w:val="6"/>
        </w:numPr>
        <w:tabs>
          <w:tab w:val="clear" w:pos="720"/>
          <w:tab w:val="left" w:pos="360"/>
          <w:tab w:val="left" w:pos="10080"/>
        </w:tabs>
        <w:spacing w:before="120" w:after="120"/>
        <w:ind w:left="360" w:right="-36"/>
        <w:rPr>
          <w:color w:val="000000"/>
          <w:sz w:val="20"/>
          <w:szCs w:val="20"/>
        </w:rPr>
      </w:pPr>
      <w:r w:rsidRPr="004770F2">
        <w:rPr>
          <w:color w:val="000000"/>
          <w:sz w:val="20"/>
          <w:szCs w:val="20"/>
        </w:rPr>
        <w:t xml:space="preserve">Visits will be allowed during outbreak investigations but should ideally occur in the resident’s room.  The </w:t>
      </w:r>
      <w:proofErr w:type="gramStart"/>
      <w:r w:rsidRPr="004770F2">
        <w:rPr>
          <w:color w:val="000000"/>
          <w:sz w:val="20"/>
          <w:szCs w:val="20"/>
        </w:rPr>
        <w:t>resident</w:t>
      </w:r>
      <w:proofErr w:type="gramEnd"/>
      <w:r w:rsidRPr="004770F2">
        <w:rPr>
          <w:color w:val="000000"/>
          <w:sz w:val="20"/>
          <w:szCs w:val="20"/>
        </w:rPr>
        <w:t xml:space="preserve"> and their visitors should wear well-fitting source control (if tolerated) and physically distance (if possible) during the visit. </w:t>
      </w:r>
    </w:p>
    <w:p w14:paraId="01403927" w14:textId="77777777" w:rsidR="006020DD" w:rsidRPr="004770F2" w:rsidRDefault="006020DD" w:rsidP="006020DD">
      <w:pPr>
        <w:numPr>
          <w:ilvl w:val="0"/>
          <w:numId w:val="6"/>
        </w:numPr>
        <w:tabs>
          <w:tab w:val="clear" w:pos="720"/>
          <w:tab w:val="num" w:pos="360"/>
          <w:tab w:val="left" w:pos="10080"/>
        </w:tabs>
        <w:spacing w:before="120" w:after="120"/>
        <w:ind w:left="360" w:right="-36"/>
        <w:rPr>
          <w:color w:val="000000"/>
          <w:sz w:val="20"/>
          <w:szCs w:val="20"/>
        </w:rPr>
      </w:pPr>
      <w:r w:rsidRPr="004770F2">
        <w:rPr>
          <w:color w:val="000000"/>
          <w:sz w:val="20"/>
          <w:szCs w:val="20"/>
        </w:rPr>
        <w:t>While an outbreak investigation is occurring, the facility should limit visitor movement in the facility and visitors should go directly to the resident’s room or designated visitation area.</w:t>
      </w:r>
    </w:p>
    <w:p w14:paraId="17DD4D02" w14:textId="77777777" w:rsidR="006020DD" w:rsidRPr="004770F2" w:rsidRDefault="006020DD" w:rsidP="006020DD">
      <w:pPr>
        <w:numPr>
          <w:ilvl w:val="0"/>
          <w:numId w:val="6"/>
        </w:numPr>
        <w:tabs>
          <w:tab w:val="clear" w:pos="720"/>
          <w:tab w:val="num" w:pos="360"/>
          <w:tab w:val="left" w:pos="10080"/>
        </w:tabs>
        <w:spacing w:before="120" w:after="120"/>
        <w:ind w:left="360" w:right="-36"/>
        <w:rPr>
          <w:color w:val="000000"/>
          <w:sz w:val="20"/>
          <w:szCs w:val="20"/>
        </w:rPr>
      </w:pPr>
      <w:r w:rsidRPr="004770F2">
        <w:rPr>
          <w:color w:val="000000"/>
          <w:sz w:val="20"/>
          <w:szCs w:val="20"/>
        </w:rPr>
        <w:t>The facility may offer testing to visitors, if feasible, and should encourage and educate visitors to stay up to date with their COVID-19 vaccinations or become vaccinated.</w:t>
      </w:r>
    </w:p>
    <w:p w14:paraId="1FE01647" w14:textId="77777777" w:rsidR="006020DD" w:rsidRPr="004770F2" w:rsidRDefault="006020DD" w:rsidP="006020DD">
      <w:pPr>
        <w:numPr>
          <w:ilvl w:val="0"/>
          <w:numId w:val="6"/>
        </w:numPr>
        <w:tabs>
          <w:tab w:val="clear" w:pos="720"/>
          <w:tab w:val="num" w:pos="360"/>
          <w:tab w:val="left" w:pos="10080"/>
        </w:tabs>
        <w:spacing w:before="120" w:after="120"/>
        <w:ind w:left="360" w:right="-36"/>
        <w:rPr>
          <w:color w:val="000000"/>
          <w:sz w:val="20"/>
          <w:szCs w:val="20"/>
        </w:rPr>
      </w:pPr>
      <w:r w:rsidRPr="004770F2">
        <w:rPr>
          <w:color w:val="000000"/>
          <w:sz w:val="20"/>
          <w:szCs w:val="20"/>
        </w:rPr>
        <w:t>Visitors are not required to be tested or vaccinated (or show proof of such) as a condition of visitation.</w:t>
      </w:r>
    </w:p>
    <w:p w14:paraId="72C36AE2" w14:textId="77777777" w:rsidR="006020DD" w:rsidRPr="004770F2" w:rsidRDefault="006020DD" w:rsidP="006020DD">
      <w:pPr>
        <w:numPr>
          <w:ilvl w:val="0"/>
          <w:numId w:val="6"/>
        </w:numPr>
        <w:tabs>
          <w:tab w:val="clear" w:pos="720"/>
          <w:tab w:val="num" w:pos="360"/>
          <w:tab w:val="left" w:pos="10080"/>
        </w:tabs>
        <w:spacing w:before="120" w:after="120"/>
        <w:ind w:left="360" w:right="-36"/>
        <w:rPr>
          <w:color w:val="000000"/>
          <w:sz w:val="20"/>
          <w:szCs w:val="20"/>
        </w:rPr>
      </w:pPr>
      <w:r w:rsidRPr="004770F2">
        <w:rPr>
          <w:color w:val="000000"/>
          <w:sz w:val="20"/>
          <w:szCs w:val="20"/>
        </w:rPr>
        <w:t xml:space="preserve">Visits required under the federal disability rights laws and protection and advocacy (P &amp; A) programs will be </w:t>
      </w:r>
      <w:proofErr w:type="gramStart"/>
      <w:r w:rsidRPr="004770F2">
        <w:rPr>
          <w:color w:val="000000"/>
          <w:sz w:val="20"/>
          <w:szCs w:val="20"/>
        </w:rPr>
        <w:t>allowed at all times</w:t>
      </w:r>
      <w:proofErr w:type="gramEnd"/>
      <w:r w:rsidRPr="004770F2">
        <w:rPr>
          <w:color w:val="000000"/>
          <w:sz w:val="20"/>
          <w:szCs w:val="20"/>
        </w:rPr>
        <w:t>.  If the resident is in transmission-based precautions or quarantine, the resident and P &amp; A representative should be made aware of the potential risk of visiting and the visit should take place in the resident’s room.</w:t>
      </w:r>
    </w:p>
    <w:p w14:paraId="4DE8546D" w14:textId="77777777" w:rsidR="006020DD" w:rsidRPr="004770F2" w:rsidRDefault="006020DD" w:rsidP="006020DD">
      <w:pPr>
        <w:numPr>
          <w:ilvl w:val="0"/>
          <w:numId w:val="6"/>
        </w:numPr>
        <w:tabs>
          <w:tab w:val="clear" w:pos="720"/>
          <w:tab w:val="num" w:pos="360"/>
          <w:tab w:val="left" w:pos="10080"/>
        </w:tabs>
        <w:spacing w:before="120" w:after="120"/>
        <w:ind w:left="360" w:right="-36"/>
        <w:rPr>
          <w:color w:val="000000"/>
          <w:sz w:val="20"/>
          <w:szCs w:val="20"/>
        </w:rPr>
      </w:pPr>
      <w:r w:rsidRPr="004770F2">
        <w:rPr>
          <w:color w:val="000000"/>
          <w:sz w:val="20"/>
          <w:szCs w:val="20"/>
        </w:rPr>
        <w:t>When the Ombudsmen plans to visit a resident in transmission-based precautions or quarantine, both ombudsman and resident should be made aware of the potential risk of visiting and the visit should take place in the resident’s room.</w:t>
      </w:r>
    </w:p>
    <w:p w14:paraId="64FBC69E" w14:textId="77777777" w:rsidR="006020DD" w:rsidRPr="004770F2" w:rsidRDefault="006020DD" w:rsidP="006020DD">
      <w:pPr>
        <w:numPr>
          <w:ilvl w:val="0"/>
          <w:numId w:val="6"/>
        </w:numPr>
        <w:tabs>
          <w:tab w:val="clear" w:pos="720"/>
          <w:tab w:val="num" w:pos="360"/>
          <w:tab w:val="left" w:pos="10080"/>
        </w:tabs>
        <w:spacing w:before="120" w:after="120"/>
        <w:ind w:left="360" w:right="-36"/>
        <w:rPr>
          <w:color w:val="000000"/>
          <w:sz w:val="20"/>
          <w:szCs w:val="20"/>
        </w:rPr>
      </w:pPr>
      <w:r w:rsidRPr="004770F2">
        <w:rPr>
          <w:color w:val="000000"/>
          <w:sz w:val="20"/>
          <w:szCs w:val="20"/>
        </w:rPr>
        <w:t>Alternative communication methods (phone or other technology) may be used if the resident or Ombudsman program requests it in lieu of an in-person visit.</w:t>
      </w:r>
    </w:p>
    <w:p w14:paraId="29FF8041" w14:textId="77777777" w:rsidR="006020DD" w:rsidRPr="004770F2" w:rsidRDefault="006020DD" w:rsidP="006020DD">
      <w:pPr>
        <w:numPr>
          <w:ilvl w:val="0"/>
          <w:numId w:val="6"/>
        </w:numPr>
        <w:tabs>
          <w:tab w:val="clear" w:pos="720"/>
          <w:tab w:val="num" w:pos="360"/>
          <w:tab w:val="left" w:pos="10080"/>
        </w:tabs>
        <w:spacing w:before="120" w:after="120"/>
        <w:ind w:left="360" w:right="-36"/>
        <w:rPr>
          <w:color w:val="000000"/>
          <w:sz w:val="20"/>
          <w:szCs w:val="20"/>
        </w:rPr>
      </w:pPr>
      <w:r w:rsidRPr="004770F2">
        <w:rPr>
          <w:color w:val="000000"/>
          <w:sz w:val="20"/>
          <w:szCs w:val="20"/>
        </w:rPr>
        <w:t xml:space="preserve">All healthcare workers will be permitted to come into the facility </w:t>
      </w:r>
      <w:proofErr w:type="gramStart"/>
      <w:r w:rsidRPr="004770F2">
        <w:rPr>
          <w:color w:val="000000"/>
          <w:sz w:val="20"/>
          <w:szCs w:val="20"/>
        </w:rPr>
        <w:t>as long as</w:t>
      </w:r>
      <w:proofErr w:type="gramEnd"/>
      <w:r w:rsidRPr="004770F2">
        <w:rPr>
          <w:color w:val="000000"/>
          <w:sz w:val="20"/>
          <w:szCs w:val="20"/>
        </w:rPr>
        <w:t xml:space="preserve"> they are not subject to work exclusion.  This includes personnel educating and assisting in resident transitions to the community.</w:t>
      </w:r>
    </w:p>
    <w:p w14:paraId="49E803D2" w14:textId="77777777" w:rsidR="006020DD" w:rsidRPr="004770F2" w:rsidRDefault="006020DD" w:rsidP="006020DD">
      <w:pPr>
        <w:numPr>
          <w:ilvl w:val="0"/>
          <w:numId w:val="6"/>
        </w:numPr>
        <w:tabs>
          <w:tab w:val="clear" w:pos="720"/>
          <w:tab w:val="num" w:pos="360"/>
          <w:tab w:val="left" w:pos="10080"/>
        </w:tabs>
        <w:spacing w:before="120"/>
        <w:ind w:left="360" w:right="-36"/>
        <w:rPr>
          <w:color w:val="000000"/>
          <w:sz w:val="20"/>
          <w:szCs w:val="20"/>
        </w:rPr>
      </w:pPr>
      <w:r w:rsidRPr="004770F2">
        <w:rPr>
          <w:color w:val="000000"/>
          <w:sz w:val="20"/>
          <w:szCs w:val="20"/>
        </w:rPr>
        <w:t>Communal activities (including group activities, communal dining, and resident outings):</w:t>
      </w:r>
    </w:p>
    <w:p w14:paraId="64E770B2" w14:textId="77777777" w:rsidR="006020DD" w:rsidRPr="004770F2" w:rsidRDefault="006020DD" w:rsidP="006020DD">
      <w:pPr>
        <w:numPr>
          <w:ilvl w:val="0"/>
          <w:numId w:val="10"/>
        </w:numPr>
        <w:tabs>
          <w:tab w:val="left" w:pos="1080"/>
          <w:tab w:val="left" w:pos="10080"/>
        </w:tabs>
        <w:ind w:left="1080" w:right="-36"/>
        <w:rPr>
          <w:color w:val="000000"/>
          <w:sz w:val="20"/>
          <w:szCs w:val="20"/>
        </w:rPr>
      </w:pPr>
      <w:r w:rsidRPr="004770F2">
        <w:rPr>
          <w:color w:val="000000"/>
          <w:sz w:val="20"/>
          <w:szCs w:val="20"/>
        </w:rPr>
        <w:t xml:space="preserve">Communal activities and dining may occur while adhering to the core principles of COVID-19 infection prevention. </w:t>
      </w:r>
    </w:p>
    <w:p w14:paraId="1DDB3B9A" w14:textId="77777777" w:rsidR="006020DD" w:rsidRPr="004770F2" w:rsidRDefault="006020DD" w:rsidP="006020DD">
      <w:pPr>
        <w:numPr>
          <w:ilvl w:val="0"/>
          <w:numId w:val="10"/>
        </w:numPr>
        <w:tabs>
          <w:tab w:val="left" w:pos="1080"/>
          <w:tab w:val="left" w:pos="10080"/>
        </w:tabs>
        <w:ind w:left="1080" w:right="-36"/>
        <w:rPr>
          <w:color w:val="000000"/>
          <w:sz w:val="20"/>
          <w:szCs w:val="20"/>
        </w:rPr>
      </w:pPr>
      <w:r w:rsidRPr="004770F2">
        <w:rPr>
          <w:color w:val="000000"/>
          <w:sz w:val="20"/>
          <w:szCs w:val="20"/>
        </w:rPr>
        <w:t>Communal activities and dining do not have to be paused during an outbreak, unless directed by the state or local health department.  Residents who are on transmission-based precautions should not participate in communal activities and dining until the criteria to discontinue transmission-based precautions has been met.</w:t>
      </w:r>
    </w:p>
    <w:p w14:paraId="7E8A3BBD" w14:textId="77777777" w:rsidR="006020DD" w:rsidRPr="004770F2" w:rsidRDefault="006020DD" w:rsidP="006020DD">
      <w:pPr>
        <w:numPr>
          <w:ilvl w:val="0"/>
          <w:numId w:val="10"/>
        </w:numPr>
        <w:tabs>
          <w:tab w:val="left" w:pos="1080"/>
          <w:tab w:val="left" w:pos="10080"/>
        </w:tabs>
        <w:ind w:left="1080" w:right="-36"/>
        <w:rPr>
          <w:color w:val="000000"/>
          <w:sz w:val="20"/>
          <w:szCs w:val="20"/>
        </w:rPr>
      </w:pPr>
      <w:r w:rsidRPr="004770F2">
        <w:rPr>
          <w:color w:val="000000"/>
          <w:sz w:val="20"/>
          <w:szCs w:val="20"/>
        </w:rPr>
        <w:t xml:space="preserve">Residents who are unable to wear a mask (when expected based on CDC recommendations) due to a disability or medical condition may attend communal activities, however they should physically distance from others during large gatherings.  If possible, the facility should educate the </w:t>
      </w:r>
      <w:proofErr w:type="gramStart"/>
      <w:r w:rsidRPr="004770F2">
        <w:rPr>
          <w:color w:val="000000"/>
          <w:sz w:val="20"/>
          <w:szCs w:val="20"/>
        </w:rPr>
        <w:t>resident</w:t>
      </w:r>
      <w:proofErr w:type="gramEnd"/>
      <w:r w:rsidRPr="004770F2">
        <w:rPr>
          <w:color w:val="000000"/>
          <w:sz w:val="20"/>
          <w:szCs w:val="20"/>
        </w:rPr>
        <w:t xml:space="preserve"> on the core principles of infection prevention and staff should provide frequent reminders to adhere to infection prevention principles.</w:t>
      </w:r>
    </w:p>
    <w:p w14:paraId="1822B5BA" w14:textId="77777777" w:rsidR="006020DD" w:rsidRPr="004770F2" w:rsidRDefault="006020DD" w:rsidP="006020DD">
      <w:pPr>
        <w:tabs>
          <w:tab w:val="left" w:pos="1080"/>
          <w:tab w:val="left" w:pos="10080"/>
        </w:tabs>
        <w:ind w:left="1080" w:right="-36"/>
        <w:rPr>
          <w:color w:val="000000"/>
          <w:sz w:val="20"/>
          <w:szCs w:val="20"/>
        </w:rPr>
      </w:pPr>
    </w:p>
    <w:p w14:paraId="06A261FD" w14:textId="77777777" w:rsidR="006020DD" w:rsidRPr="004770F2" w:rsidRDefault="006020DD" w:rsidP="006020DD">
      <w:pPr>
        <w:numPr>
          <w:ilvl w:val="0"/>
          <w:numId w:val="10"/>
        </w:numPr>
        <w:tabs>
          <w:tab w:val="left" w:pos="1080"/>
          <w:tab w:val="left" w:pos="10080"/>
        </w:tabs>
        <w:ind w:left="1080" w:right="-36"/>
        <w:rPr>
          <w:color w:val="000000"/>
          <w:sz w:val="20"/>
          <w:szCs w:val="20"/>
        </w:rPr>
      </w:pPr>
      <w:r w:rsidRPr="004770F2">
        <w:rPr>
          <w:color w:val="000000"/>
          <w:sz w:val="20"/>
          <w:szCs w:val="20"/>
        </w:rPr>
        <w:t>Residents who are unable to wear a mask (when expected based on CDC recommendations) and whom staff cannot prevent having close contact with others should not attend large gatherings.  The facility should consider limiting the size of group activities and encourage and assist with infection control practices and frequently clean high-touch surfaces.</w:t>
      </w:r>
    </w:p>
    <w:p w14:paraId="1E95C9FB" w14:textId="77777777" w:rsidR="006020DD" w:rsidRPr="004770F2" w:rsidRDefault="006020DD" w:rsidP="006020DD">
      <w:pPr>
        <w:numPr>
          <w:ilvl w:val="0"/>
          <w:numId w:val="10"/>
        </w:numPr>
        <w:tabs>
          <w:tab w:val="left" w:pos="1080"/>
          <w:tab w:val="left" w:pos="10080"/>
        </w:tabs>
        <w:ind w:left="1080" w:right="-36"/>
        <w:rPr>
          <w:color w:val="000000"/>
          <w:sz w:val="20"/>
          <w:szCs w:val="20"/>
        </w:rPr>
      </w:pPr>
      <w:r w:rsidRPr="004770F2">
        <w:rPr>
          <w:color w:val="000000"/>
          <w:sz w:val="20"/>
          <w:szCs w:val="20"/>
        </w:rPr>
        <w:t>Residents that refuse to wear a mask (when expected based on CDC recommendations) and physically distance from others during large gatherings should be educated on the importance of masking and physical distancing.  The education should be documented in the resident’s medical record and the resident should not participate in large gatherings.</w:t>
      </w:r>
    </w:p>
    <w:p w14:paraId="737255F5" w14:textId="77777777" w:rsidR="006020DD" w:rsidRPr="004770F2" w:rsidRDefault="006020DD" w:rsidP="006020DD">
      <w:pPr>
        <w:numPr>
          <w:ilvl w:val="0"/>
          <w:numId w:val="10"/>
        </w:numPr>
        <w:tabs>
          <w:tab w:val="left" w:pos="1080"/>
          <w:tab w:val="left" w:pos="10080"/>
        </w:tabs>
        <w:ind w:left="1080" w:right="-36"/>
        <w:rPr>
          <w:color w:val="000000"/>
          <w:sz w:val="20"/>
          <w:szCs w:val="20"/>
        </w:rPr>
      </w:pPr>
      <w:r w:rsidRPr="004770F2">
        <w:rPr>
          <w:color w:val="000000"/>
          <w:sz w:val="20"/>
          <w:szCs w:val="20"/>
        </w:rPr>
        <w:t>Residents are permitted to leave the facility as they choose.  The facility will remind the resident and any individual accompanying the resident to follow all recommended infection prevention practices, especially for those at high risk for severe illness.</w:t>
      </w:r>
    </w:p>
    <w:p w14:paraId="0458858E" w14:textId="77777777" w:rsidR="006020DD" w:rsidRPr="004770F2" w:rsidRDefault="006020DD" w:rsidP="006020DD">
      <w:pPr>
        <w:numPr>
          <w:ilvl w:val="0"/>
          <w:numId w:val="10"/>
        </w:numPr>
        <w:tabs>
          <w:tab w:val="left" w:pos="1080"/>
          <w:tab w:val="left" w:pos="10080"/>
        </w:tabs>
        <w:ind w:left="1080" w:right="-36"/>
        <w:rPr>
          <w:color w:val="000000"/>
          <w:sz w:val="20"/>
          <w:szCs w:val="20"/>
        </w:rPr>
      </w:pPr>
      <w:r w:rsidRPr="004770F2">
        <w:rPr>
          <w:color w:val="000000"/>
          <w:sz w:val="20"/>
          <w:szCs w:val="20"/>
        </w:rPr>
        <w:t>Upon the resident’s return, the facility should take the following actions:</w:t>
      </w:r>
    </w:p>
    <w:p w14:paraId="53083B47" w14:textId="77777777" w:rsidR="006020DD" w:rsidRPr="004770F2" w:rsidRDefault="006020DD" w:rsidP="006020DD">
      <w:pPr>
        <w:pStyle w:val="ListParagraph"/>
        <w:numPr>
          <w:ilvl w:val="0"/>
          <w:numId w:val="13"/>
        </w:numPr>
        <w:tabs>
          <w:tab w:val="left" w:pos="1620"/>
          <w:tab w:val="left" w:pos="10080"/>
        </w:tabs>
        <w:ind w:left="1620" w:right="-36" w:hanging="180"/>
        <w:contextualSpacing w:val="0"/>
        <w:rPr>
          <w:color w:val="000000"/>
          <w:sz w:val="20"/>
          <w:szCs w:val="20"/>
        </w:rPr>
      </w:pPr>
      <w:r w:rsidRPr="004770F2">
        <w:rPr>
          <w:color w:val="000000"/>
          <w:sz w:val="20"/>
          <w:szCs w:val="20"/>
        </w:rPr>
        <w:t>Screen residents upon return for signs or symptoms of COVID-19.</w:t>
      </w:r>
    </w:p>
    <w:p w14:paraId="7DD6F073" w14:textId="77777777" w:rsidR="006020DD" w:rsidRPr="004770F2" w:rsidRDefault="006020DD" w:rsidP="006020DD">
      <w:pPr>
        <w:pStyle w:val="ListParagraph"/>
        <w:numPr>
          <w:ilvl w:val="0"/>
          <w:numId w:val="14"/>
        </w:numPr>
        <w:tabs>
          <w:tab w:val="left" w:pos="2160"/>
          <w:tab w:val="left" w:pos="10080"/>
        </w:tabs>
        <w:ind w:left="2160" w:right="-36"/>
        <w:contextualSpacing w:val="0"/>
        <w:rPr>
          <w:color w:val="000000"/>
          <w:sz w:val="20"/>
          <w:szCs w:val="20"/>
        </w:rPr>
      </w:pPr>
      <w:r w:rsidRPr="004770F2">
        <w:rPr>
          <w:color w:val="000000"/>
          <w:sz w:val="20"/>
          <w:szCs w:val="20"/>
        </w:rPr>
        <w:t xml:space="preserve">If the resident or family member reports possible close contact to an individual with COVID-19 while outside the nursing home, the facility will follow the current CDC guidance </w:t>
      </w:r>
      <w:proofErr w:type="gramStart"/>
      <w:r w:rsidRPr="004770F2">
        <w:rPr>
          <w:color w:val="000000"/>
          <w:sz w:val="20"/>
          <w:szCs w:val="20"/>
        </w:rPr>
        <w:t>in regard to</w:t>
      </w:r>
      <w:proofErr w:type="gramEnd"/>
      <w:r w:rsidRPr="004770F2">
        <w:rPr>
          <w:color w:val="000000"/>
          <w:sz w:val="20"/>
          <w:szCs w:val="20"/>
        </w:rPr>
        <w:t xml:space="preserve"> testing and quarantine.</w:t>
      </w:r>
    </w:p>
    <w:p w14:paraId="39D36DEE" w14:textId="77777777" w:rsidR="006020DD" w:rsidRPr="004770F2" w:rsidRDefault="006020DD" w:rsidP="006020DD">
      <w:pPr>
        <w:pStyle w:val="ListParagraph"/>
        <w:numPr>
          <w:ilvl w:val="0"/>
          <w:numId w:val="14"/>
        </w:numPr>
        <w:tabs>
          <w:tab w:val="left" w:pos="2160"/>
          <w:tab w:val="left" w:pos="10080"/>
        </w:tabs>
        <w:ind w:left="2160" w:right="-126"/>
        <w:contextualSpacing w:val="0"/>
        <w:rPr>
          <w:color w:val="000000"/>
          <w:sz w:val="20"/>
          <w:szCs w:val="20"/>
        </w:rPr>
      </w:pPr>
      <w:r w:rsidRPr="004770F2">
        <w:rPr>
          <w:color w:val="000000"/>
          <w:sz w:val="20"/>
          <w:szCs w:val="20"/>
        </w:rPr>
        <w:t>If the resident develops signs or symptoms of COVID-19 after the outing, the facility will follow the current CDC guidance for residents with symptoms of COVID-19.</w:t>
      </w:r>
    </w:p>
    <w:p w14:paraId="7F2D0A90" w14:textId="77777777" w:rsidR="006020DD" w:rsidRPr="004770F2" w:rsidRDefault="006020DD" w:rsidP="006020DD">
      <w:pPr>
        <w:numPr>
          <w:ilvl w:val="0"/>
          <w:numId w:val="10"/>
        </w:numPr>
        <w:tabs>
          <w:tab w:val="left" w:pos="1080"/>
          <w:tab w:val="left" w:pos="10080"/>
        </w:tabs>
        <w:ind w:left="1080" w:right="-36"/>
        <w:rPr>
          <w:color w:val="000000"/>
          <w:sz w:val="20"/>
          <w:szCs w:val="20"/>
        </w:rPr>
      </w:pPr>
      <w:r w:rsidRPr="004770F2">
        <w:rPr>
          <w:color w:val="000000"/>
          <w:sz w:val="20"/>
          <w:szCs w:val="20"/>
        </w:rPr>
        <w:lastRenderedPageBreak/>
        <w:t>In most circumstances, quarantine is not recommended for residents who leave the facility for less than 24 hours (e.g., for medical appointments, community outings with family or friends) except in certain situations as per the current CDC empiric transmission-based precaution guidance.</w:t>
      </w:r>
    </w:p>
    <w:p w14:paraId="7DFB44F9" w14:textId="77777777" w:rsidR="006020DD" w:rsidRPr="004770F2" w:rsidRDefault="006020DD" w:rsidP="006020DD">
      <w:pPr>
        <w:numPr>
          <w:ilvl w:val="0"/>
          <w:numId w:val="10"/>
        </w:numPr>
        <w:tabs>
          <w:tab w:val="left" w:pos="1080"/>
          <w:tab w:val="left" w:pos="10080"/>
        </w:tabs>
        <w:ind w:left="1080" w:right="-36"/>
        <w:rPr>
          <w:color w:val="000000"/>
          <w:sz w:val="20"/>
          <w:szCs w:val="20"/>
        </w:rPr>
      </w:pPr>
      <w:r w:rsidRPr="004770F2">
        <w:rPr>
          <w:color w:val="000000"/>
          <w:sz w:val="20"/>
          <w:szCs w:val="20"/>
        </w:rPr>
        <w:t>Residents who leave the facility for 24 hours or longer should be managed as a new admission and follow current CDC guidance.</w:t>
      </w:r>
    </w:p>
    <w:p w14:paraId="2B91FEAB" w14:textId="77777777" w:rsidR="006020DD" w:rsidRPr="004770F2" w:rsidRDefault="006020DD" w:rsidP="006020DD">
      <w:pPr>
        <w:tabs>
          <w:tab w:val="left" w:pos="1080"/>
          <w:tab w:val="left" w:pos="10080"/>
        </w:tabs>
        <w:ind w:right="-36"/>
        <w:rPr>
          <w:color w:val="000000"/>
          <w:sz w:val="20"/>
          <w:szCs w:val="20"/>
        </w:rPr>
      </w:pPr>
    </w:p>
    <w:p w14:paraId="1AE3A37D" w14:textId="77777777" w:rsidR="006020DD" w:rsidRPr="004770F2" w:rsidRDefault="006020DD" w:rsidP="006020DD">
      <w:pPr>
        <w:tabs>
          <w:tab w:val="left" w:pos="1080"/>
          <w:tab w:val="left" w:pos="10080"/>
        </w:tabs>
        <w:ind w:right="-36"/>
        <w:rPr>
          <w:color w:val="000000"/>
          <w:sz w:val="20"/>
          <w:szCs w:val="20"/>
        </w:rPr>
      </w:pPr>
    </w:p>
    <w:p w14:paraId="2A03C32F" w14:textId="77777777" w:rsidR="006020DD" w:rsidRPr="004770F2" w:rsidRDefault="006020DD" w:rsidP="006020DD">
      <w:pPr>
        <w:tabs>
          <w:tab w:val="left" w:pos="1080"/>
        </w:tabs>
        <w:ind w:right="-126"/>
        <w:rPr>
          <w:b/>
          <w:bCs/>
          <w:sz w:val="20"/>
          <w:szCs w:val="20"/>
          <w:u w:val="single"/>
        </w:rPr>
      </w:pPr>
      <w:r w:rsidRPr="004770F2">
        <w:rPr>
          <w:b/>
          <w:bCs/>
          <w:sz w:val="20"/>
          <w:szCs w:val="20"/>
          <w:u w:val="single"/>
        </w:rPr>
        <w:t>SB 988 Bill (04-06-22)</w:t>
      </w:r>
    </w:p>
    <w:p w14:paraId="6D63B491" w14:textId="77777777" w:rsidR="006020DD" w:rsidRPr="004770F2" w:rsidRDefault="006020DD" w:rsidP="006020DD">
      <w:pPr>
        <w:numPr>
          <w:ilvl w:val="0"/>
          <w:numId w:val="11"/>
        </w:numPr>
        <w:tabs>
          <w:tab w:val="left" w:pos="1080"/>
        </w:tabs>
        <w:ind w:left="1080" w:right="54"/>
        <w:rPr>
          <w:sz w:val="20"/>
          <w:szCs w:val="20"/>
        </w:rPr>
      </w:pPr>
      <w:r w:rsidRPr="004770F2">
        <w:rPr>
          <w:sz w:val="20"/>
          <w:szCs w:val="20"/>
        </w:rPr>
        <w:t>The guidelines within this standard will not require more stringent guidelines for what is in place for staff.</w:t>
      </w:r>
    </w:p>
    <w:p w14:paraId="25131E5B" w14:textId="77777777" w:rsidR="006020DD" w:rsidRPr="004770F2" w:rsidRDefault="006020DD" w:rsidP="006020DD">
      <w:pPr>
        <w:numPr>
          <w:ilvl w:val="0"/>
          <w:numId w:val="11"/>
        </w:numPr>
        <w:tabs>
          <w:tab w:val="left" w:pos="1080"/>
        </w:tabs>
        <w:ind w:left="1080" w:right="54"/>
        <w:rPr>
          <w:sz w:val="20"/>
          <w:szCs w:val="20"/>
        </w:rPr>
      </w:pPr>
      <w:r w:rsidRPr="004770F2">
        <w:rPr>
          <w:sz w:val="20"/>
          <w:szCs w:val="20"/>
        </w:rPr>
        <w:t xml:space="preserve">Proof of vaccination or immunization for visitation will not be required. </w:t>
      </w:r>
    </w:p>
    <w:p w14:paraId="69805050" w14:textId="77777777" w:rsidR="006020DD" w:rsidRPr="004770F2" w:rsidRDefault="006020DD" w:rsidP="006020DD">
      <w:pPr>
        <w:numPr>
          <w:ilvl w:val="0"/>
          <w:numId w:val="11"/>
        </w:numPr>
        <w:tabs>
          <w:tab w:val="left" w:pos="1080"/>
        </w:tabs>
        <w:ind w:left="1080" w:right="54"/>
        <w:rPr>
          <w:sz w:val="20"/>
          <w:szCs w:val="20"/>
        </w:rPr>
      </w:pPr>
      <w:r w:rsidRPr="004770F2">
        <w:rPr>
          <w:sz w:val="20"/>
          <w:szCs w:val="20"/>
        </w:rPr>
        <w:t>Consensual physical contact between the resident, client, or patient and the visitor will be allowed; and</w:t>
      </w:r>
    </w:p>
    <w:p w14:paraId="7A96034C" w14:textId="77777777" w:rsidR="006020DD" w:rsidRPr="004770F2" w:rsidRDefault="006020DD" w:rsidP="006020DD">
      <w:pPr>
        <w:numPr>
          <w:ilvl w:val="0"/>
          <w:numId w:val="11"/>
        </w:numPr>
        <w:tabs>
          <w:tab w:val="left" w:pos="1080"/>
        </w:tabs>
        <w:ind w:left="1080" w:right="54"/>
        <w:rPr>
          <w:sz w:val="20"/>
          <w:szCs w:val="20"/>
        </w:rPr>
      </w:pPr>
      <w:r w:rsidRPr="004770F2">
        <w:rPr>
          <w:sz w:val="20"/>
          <w:szCs w:val="20"/>
        </w:rPr>
        <w:t xml:space="preserve">Will allow in-person visitation in </w:t>
      </w:r>
      <w:proofErr w:type="gramStart"/>
      <w:r w:rsidRPr="004770F2">
        <w:rPr>
          <w:sz w:val="20"/>
          <w:szCs w:val="20"/>
        </w:rPr>
        <w:t>all of</w:t>
      </w:r>
      <w:proofErr w:type="gramEnd"/>
      <w:r w:rsidRPr="004770F2">
        <w:rPr>
          <w:sz w:val="20"/>
          <w:szCs w:val="20"/>
        </w:rPr>
        <w:t xml:space="preserve"> the following circumstances, unless the resident, client, or patient objects:</w:t>
      </w:r>
    </w:p>
    <w:p w14:paraId="68096C93" w14:textId="77777777" w:rsidR="006020DD" w:rsidRPr="004770F2" w:rsidRDefault="006020DD" w:rsidP="006020DD">
      <w:pPr>
        <w:pStyle w:val="ListParagraph"/>
        <w:numPr>
          <w:ilvl w:val="0"/>
          <w:numId w:val="12"/>
        </w:numPr>
        <w:tabs>
          <w:tab w:val="left" w:pos="1080"/>
        </w:tabs>
        <w:ind w:right="54"/>
        <w:rPr>
          <w:sz w:val="20"/>
          <w:szCs w:val="20"/>
        </w:rPr>
      </w:pPr>
      <w:r w:rsidRPr="004770F2">
        <w:rPr>
          <w:sz w:val="20"/>
          <w:szCs w:val="20"/>
        </w:rPr>
        <w:t>End-of-life situations.</w:t>
      </w:r>
    </w:p>
    <w:p w14:paraId="4C9727E1" w14:textId="77777777" w:rsidR="006020DD" w:rsidRPr="004770F2" w:rsidRDefault="006020DD" w:rsidP="006020DD">
      <w:pPr>
        <w:pStyle w:val="ListParagraph"/>
        <w:numPr>
          <w:ilvl w:val="0"/>
          <w:numId w:val="12"/>
        </w:numPr>
        <w:tabs>
          <w:tab w:val="left" w:pos="1080"/>
        </w:tabs>
        <w:ind w:right="54"/>
        <w:rPr>
          <w:sz w:val="20"/>
          <w:szCs w:val="20"/>
        </w:rPr>
      </w:pPr>
      <w:r w:rsidRPr="004770F2">
        <w:rPr>
          <w:sz w:val="20"/>
          <w:szCs w:val="20"/>
        </w:rPr>
        <w:t>A resident, client, or patient who was living with family before being admitted to the provider’s care is struggling with the change in environment and lack of in-person family support.</w:t>
      </w:r>
    </w:p>
    <w:p w14:paraId="5DE1D2D4" w14:textId="77777777" w:rsidR="006020DD" w:rsidRPr="004770F2" w:rsidRDefault="006020DD" w:rsidP="006020DD">
      <w:pPr>
        <w:pStyle w:val="ListParagraph"/>
        <w:numPr>
          <w:ilvl w:val="0"/>
          <w:numId w:val="12"/>
        </w:numPr>
        <w:tabs>
          <w:tab w:val="left" w:pos="1080"/>
        </w:tabs>
        <w:ind w:right="54"/>
        <w:rPr>
          <w:sz w:val="20"/>
          <w:szCs w:val="20"/>
        </w:rPr>
      </w:pPr>
      <w:r w:rsidRPr="004770F2">
        <w:rPr>
          <w:sz w:val="20"/>
          <w:szCs w:val="20"/>
        </w:rPr>
        <w:t>A resident, client, or patient is making one or more major medical decisions.</w:t>
      </w:r>
    </w:p>
    <w:p w14:paraId="3B620507" w14:textId="77777777" w:rsidR="006020DD" w:rsidRPr="004770F2" w:rsidRDefault="006020DD" w:rsidP="006020DD">
      <w:pPr>
        <w:pStyle w:val="ListParagraph"/>
        <w:numPr>
          <w:ilvl w:val="0"/>
          <w:numId w:val="12"/>
        </w:numPr>
        <w:tabs>
          <w:tab w:val="left" w:pos="1080"/>
        </w:tabs>
        <w:ind w:right="54"/>
        <w:rPr>
          <w:sz w:val="20"/>
          <w:szCs w:val="20"/>
        </w:rPr>
      </w:pPr>
      <w:r w:rsidRPr="004770F2">
        <w:rPr>
          <w:sz w:val="20"/>
          <w:szCs w:val="20"/>
        </w:rPr>
        <w:t>A resident, client, or patient is experiencing emotional distress or grieving the loss of a friend or family member who recently died.</w:t>
      </w:r>
    </w:p>
    <w:p w14:paraId="3A67BA9B" w14:textId="77777777" w:rsidR="006020DD" w:rsidRPr="004770F2" w:rsidRDefault="006020DD" w:rsidP="006020DD">
      <w:pPr>
        <w:pStyle w:val="ListParagraph"/>
        <w:numPr>
          <w:ilvl w:val="0"/>
          <w:numId w:val="12"/>
        </w:numPr>
        <w:tabs>
          <w:tab w:val="left" w:pos="1080"/>
        </w:tabs>
        <w:ind w:right="54"/>
        <w:rPr>
          <w:sz w:val="20"/>
          <w:szCs w:val="20"/>
        </w:rPr>
      </w:pPr>
      <w:r w:rsidRPr="004770F2">
        <w:rPr>
          <w:sz w:val="20"/>
          <w:szCs w:val="20"/>
        </w:rPr>
        <w:t>A resident, client, or patient needs cueing or encouragement to eat or drink which was previously provided by a family member or caregiver.</w:t>
      </w:r>
    </w:p>
    <w:p w14:paraId="386E96B7" w14:textId="77777777" w:rsidR="006020DD" w:rsidRPr="004770F2" w:rsidRDefault="006020DD" w:rsidP="006020DD">
      <w:pPr>
        <w:pStyle w:val="ListParagraph"/>
        <w:numPr>
          <w:ilvl w:val="0"/>
          <w:numId w:val="12"/>
        </w:numPr>
        <w:tabs>
          <w:tab w:val="left" w:pos="1080"/>
        </w:tabs>
        <w:ind w:right="54"/>
        <w:rPr>
          <w:sz w:val="20"/>
          <w:szCs w:val="20"/>
        </w:rPr>
      </w:pPr>
      <w:r w:rsidRPr="004770F2">
        <w:rPr>
          <w:sz w:val="20"/>
          <w:szCs w:val="20"/>
        </w:rPr>
        <w:t>A resident, client, or patient who used to talk and interact with others is seldom speaking.</w:t>
      </w:r>
    </w:p>
    <w:p w14:paraId="63442F74" w14:textId="79E223C8" w:rsidR="006020DD" w:rsidRPr="004770F2" w:rsidRDefault="006020DD" w:rsidP="004770F2">
      <w:pPr>
        <w:numPr>
          <w:ilvl w:val="0"/>
          <w:numId w:val="11"/>
        </w:numPr>
        <w:tabs>
          <w:tab w:val="left" w:pos="1080"/>
        </w:tabs>
        <w:ind w:left="1080" w:right="54"/>
        <w:rPr>
          <w:sz w:val="20"/>
          <w:szCs w:val="20"/>
        </w:rPr>
      </w:pPr>
      <w:r w:rsidRPr="004770F2">
        <w:rPr>
          <w:sz w:val="20"/>
          <w:szCs w:val="20"/>
        </w:rPr>
        <w:t>Additionally, the bill allows a resident, client, or patient the option to designate a visitor who is a family member, friend, guardian, or other individual as an essential caregiver. The provider must allow in-person visitation by the essential caregiver for at least 2 hours daily in addition to any other visitation authorized by the provider. </w:t>
      </w:r>
    </w:p>
    <w:p w14:paraId="49DD5C64" w14:textId="77777777" w:rsidR="006020DD" w:rsidRPr="004770F2" w:rsidRDefault="006020DD" w:rsidP="006020DD">
      <w:pPr>
        <w:tabs>
          <w:tab w:val="left" w:pos="1080"/>
          <w:tab w:val="left" w:pos="10080"/>
        </w:tabs>
        <w:spacing w:before="60" w:after="60"/>
        <w:ind w:right="-36"/>
        <w:rPr>
          <w:rFonts w:ascii="Arial" w:hAnsi="Arial" w:cs="Arial"/>
          <w:b/>
          <w:color w:val="000000"/>
          <w:sz w:val="20"/>
          <w:szCs w:val="20"/>
        </w:rPr>
      </w:pPr>
    </w:p>
    <w:p w14:paraId="4C2E4DB5" w14:textId="77777777" w:rsidR="006020DD" w:rsidRPr="004770F2" w:rsidRDefault="006020DD" w:rsidP="006020DD">
      <w:pPr>
        <w:tabs>
          <w:tab w:val="left" w:pos="1080"/>
          <w:tab w:val="left" w:pos="10080"/>
        </w:tabs>
        <w:spacing w:before="60" w:after="60"/>
        <w:ind w:right="-36"/>
        <w:rPr>
          <w:rFonts w:ascii="Arial" w:hAnsi="Arial" w:cs="Arial"/>
          <w:b/>
          <w:color w:val="000000"/>
          <w:sz w:val="20"/>
          <w:szCs w:val="20"/>
        </w:rPr>
      </w:pPr>
    </w:p>
    <w:p w14:paraId="2767E961" w14:textId="77777777" w:rsidR="006020DD" w:rsidRPr="004770F2" w:rsidRDefault="006020DD" w:rsidP="006020DD">
      <w:pPr>
        <w:tabs>
          <w:tab w:val="left" w:pos="1080"/>
          <w:tab w:val="left" w:pos="10080"/>
        </w:tabs>
        <w:spacing w:before="60" w:after="60"/>
        <w:ind w:right="-36"/>
        <w:rPr>
          <w:b/>
          <w:color w:val="000000"/>
          <w:sz w:val="16"/>
          <w:szCs w:val="16"/>
        </w:rPr>
      </w:pPr>
      <w:r w:rsidRPr="004770F2">
        <w:rPr>
          <w:b/>
          <w:color w:val="000000"/>
          <w:sz w:val="16"/>
          <w:szCs w:val="16"/>
        </w:rPr>
        <w:t>References:</w:t>
      </w:r>
    </w:p>
    <w:p w14:paraId="5870F2CC" w14:textId="77777777" w:rsidR="006020DD" w:rsidRPr="004770F2" w:rsidRDefault="006020DD" w:rsidP="006020DD">
      <w:pPr>
        <w:tabs>
          <w:tab w:val="left" w:pos="180"/>
        </w:tabs>
        <w:spacing w:before="60"/>
        <w:ind w:right="-378"/>
        <w:rPr>
          <w:iCs/>
          <w:sz w:val="16"/>
          <w:szCs w:val="16"/>
        </w:rPr>
      </w:pPr>
      <w:r w:rsidRPr="004770F2">
        <w:rPr>
          <w:iCs/>
          <w:sz w:val="16"/>
          <w:szCs w:val="16"/>
        </w:rPr>
        <w:t xml:space="preserve">Governor Ron DeSantis. </w:t>
      </w:r>
      <w:proofErr w:type="spellStart"/>
      <w:r w:rsidRPr="004770F2">
        <w:rPr>
          <w:iCs/>
          <w:sz w:val="16"/>
          <w:szCs w:val="16"/>
        </w:rPr>
        <w:t>FLgov</w:t>
      </w:r>
      <w:proofErr w:type="spellEnd"/>
      <w:r w:rsidRPr="004770F2">
        <w:rPr>
          <w:iCs/>
          <w:sz w:val="16"/>
          <w:szCs w:val="16"/>
        </w:rPr>
        <w:t>.</w:t>
      </w:r>
      <w:r w:rsidRPr="004770F2">
        <w:rPr>
          <w:i/>
          <w:sz w:val="16"/>
          <w:szCs w:val="16"/>
        </w:rPr>
        <w:t xml:space="preserve"> No Patient Left Alone Act. </w:t>
      </w:r>
      <w:hyperlink r:id="rId11" w:history="1">
        <w:r w:rsidRPr="004770F2">
          <w:rPr>
            <w:rStyle w:val="Hyperlink"/>
            <w:iCs/>
            <w:color w:val="000000" w:themeColor="text1"/>
            <w:sz w:val="16"/>
            <w:szCs w:val="16"/>
          </w:rPr>
          <w:t>Governor Ron DeSantis Signs Bill to Guarantee Visitation Rights for Patients and their Families (flgov.com)</w:t>
        </w:r>
      </w:hyperlink>
      <w:r w:rsidRPr="004770F2">
        <w:rPr>
          <w:iCs/>
          <w:color w:val="000000" w:themeColor="text1"/>
          <w:sz w:val="16"/>
          <w:szCs w:val="16"/>
        </w:rPr>
        <w:t xml:space="preserve"> SB </w:t>
      </w:r>
      <w:r w:rsidRPr="004770F2">
        <w:rPr>
          <w:iCs/>
          <w:sz w:val="16"/>
          <w:szCs w:val="16"/>
        </w:rPr>
        <w:t xml:space="preserve">988 retrieved on 04-07-22. </w:t>
      </w:r>
    </w:p>
    <w:p w14:paraId="001F5DAC" w14:textId="77777777" w:rsidR="006020DD" w:rsidRPr="004770F2" w:rsidRDefault="006020DD" w:rsidP="006020DD">
      <w:pPr>
        <w:tabs>
          <w:tab w:val="left" w:pos="180"/>
        </w:tabs>
        <w:spacing w:before="60"/>
        <w:ind w:right="-378"/>
        <w:rPr>
          <w:sz w:val="16"/>
          <w:szCs w:val="16"/>
        </w:rPr>
      </w:pPr>
      <w:r w:rsidRPr="004770F2">
        <w:rPr>
          <w:sz w:val="16"/>
          <w:szCs w:val="16"/>
        </w:rPr>
        <w:t xml:space="preserve">Centers for Disease Control and Prevention. </w:t>
      </w:r>
      <w:r w:rsidRPr="004770F2">
        <w:rPr>
          <w:i/>
          <w:iCs/>
          <w:sz w:val="16"/>
          <w:szCs w:val="16"/>
        </w:rPr>
        <w:t xml:space="preserve">Interim Infection Prevention and Control Recommendations for Healthcare Personnel During the Coronavirus Disease 2019 (COVID-19) Pandemic. </w:t>
      </w:r>
      <w:r w:rsidRPr="004770F2">
        <w:rPr>
          <w:sz w:val="16"/>
          <w:szCs w:val="16"/>
        </w:rPr>
        <w:t>Located at: https://www.cdc.gov/coronavirus/2019-ncov/hcp/infection-control-recommendations.html. Accessed May 8, 2023.</w:t>
      </w:r>
    </w:p>
    <w:p w14:paraId="4E592FA1" w14:textId="77777777" w:rsidR="006020DD" w:rsidRPr="004770F2" w:rsidRDefault="006020DD" w:rsidP="006020DD">
      <w:pPr>
        <w:tabs>
          <w:tab w:val="left" w:pos="180"/>
        </w:tabs>
        <w:spacing w:before="60"/>
        <w:ind w:right="-378"/>
        <w:rPr>
          <w:b/>
          <w:sz w:val="16"/>
          <w:szCs w:val="16"/>
        </w:rPr>
      </w:pPr>
      <w:r w:rsidRPr="004770F2">
        <w:rPr>
          <w:sz w:val="16"/>
          <w:szCs w:val="16"/>
        </w:rPr>
        <w:t xml:space="preserve">Centers for Medicare and Medicaid Services. </w:t>
      </w:r>
      <w:r w:rsidRPr="004770F2">
        <w:rPr>
          <w:i/>
          <w:iCs/>
          <w:sz w:val="16"/>
          <w:szCs w:val="16"/>
        </w:rPr>
        <w:t xml:space="preserve">Nursing Home Visitation Frequently Asked Questions (FAQs). </w:t>
      </w:r>
      <w:r w:rsidRPr="004770F2">
        <w:rPr>
          <w:sz w:val="16"/>
          <w:szCs w:val="16"/>
        </w:rPr>
        <w:t>May 8, 2023.</w:t>
      </w:r>
    </w:p>
    <w:p w14:paraId="4E850A68" w14:textId="77777777" w:rsidR="006020DD" w:rsidRPr="004770F2" w:rsidRDefault="006020DD" w:rsidP="006020DD">
      <w:pPr>
        <w:tabs>
          <w:tab w:val="left" w:pos="180"/>
        </w:tabs>
        <w:spacing w:before="60"/>
        <w:ind w:right="-378"/>
        <w:rPr>
          <w:i/>
          <w:sz w:val="16"/>
          <w:szCs w:val="16"/>
        </w:rPr>
      </w:pPr>
      <w:r w:rsidRPr="004770F2">
        <w:rPr>
          <w:sz w:val="16"/>
          <w:szCs w:val="16"/>
        </w:rPr>
        <w:t xml:space="preserve">Centers for Medicare &amp; Medicaid Services. (May 8, 2023) </w:t>
      </w:r>
      <w:r w:rsidRPr="004770F2">
        <w:rPr>
          <w:i/>
          <w:sz w:val="16"/>
          <w:szCs w:val="16"/>
        </w:rPr>
        <w:t>QSO-20-39-NH: Nursing Home Visitation-COVID-19 (REVISED).</w:t>
      </w:r>
    </w:p>
    <w:p w14:paraId="60ED149E" w14:textId="77777777" w:rsidR="006020DD" w:rsidRPr="004770F2" w:rsidRDefault="006020DD" w:rsidP="006020DD">
      <w:pPr>
        <w:tabs>
          <w:tab w:val="left" w:pos="180"/>
        </w:tabs>
        <w:spacing w:before="60"/>
        <w:ind w:right="-378"/>
        <w:rPr>
          <w:sz w:val="16"/>
          <w:szCs w:val="16"/>
        </w:rPr>
      </w:pPr>
      <w:r w:rsidRPr="004770F2">
        <w:rPr>
          <w:sz w:val="16"/>
          <w:szCs w:val="16"/>
        </w:rPr>
        <w:t>The Compliance Store. Infection Prevention and Control</w:t>
      </w:r>
      <w:r w:rsidRPr="004770F2">
        <w:rPr>
          <w:i/>
          <w:iCs/>
          <w:sz w:val="16"/>
          <w:szCs w:val="16"/>
        </w:rPr>
        <w:t>.</w:t>
      </w:r>
      <w:r w:rsidRPr="004770F2">
        <w:rPr>
          <w:sz w:val="16"/>
          <w:szCs w:val="16"/>
        </w:rPr>
        <w:t xml:space="preserve"> Retrieved on May 15, 2023.  </w:t>
      </w:r>
    </w:p>
    <w:p w14:paraId="023CCD44" w14:textId="77777777" w:rsidR="006020DD" w:rsidRPr="004770F2" w:rsidRDefault="006020DD" w:rsidP="006020DD">
      <w:pPr>
        <w:tabs>
          <w:tab w:val="left" w:pos="180"/>
          <w:tab w:val="left" w:pos="10080"/>
        </w:tabs>
        <w:spacing w:before="60" w:after="60"/>
        <w:ind w:right="-36"/>
        <w:rPr>
          <w:color w:val="000000"/>
          <w:sz w:val="16"/>
          <w:szCs w:val="16"/>
        </w:rPr>
      </w:pPr>
    </w:p>
    <w:p w14:paraId="34C8079B" w14:textId="77777777" w:rsidR="00E70D08" w:rsidRPr="004770F2" w:rsidRDefault="00E70D08" w:rsidP="00A8610B">
      <w:pPr>
        <w:tabs>
          <w:tab w:val="left" w:pos="180"/>
        </w:tabs>
        <w:spacing w:before="60" w:after="60"/>
        <w:ind w:right="54"/>
        <w:rPr>
          <w:iCs/>
          <w:color w:val="000000"/>
          <w:sz w:val="16"/>
          <w:szCs w:val="16"/>
        </w:rPr>
      </w:pPr>
    </w:p>
    <w:p w14:paraId="6C5496B6" w14:textId="51E0B68C" w:rsidR="00A8610B" w:rsidRPr="004770F2" w:rsidRDefault="00A8610B" w:rsidP="00A8610B">
      <w:pPr>
        <w:tabs>
          <w:tab w:val="left" w:pos="180"/>
        </w:tabs>
        <w:spacing w:before="60" w:after="60"/>
        <w:ind w:right="54"/>
        <w:rPr>
          <w:iCs/>
          <w:color w:val="000000"/>
          <w:sz w:val="16"/>
          <w:szCs w:val="16"/>
        </w:rPr>
      </w:pPr>
      <w:r w:rsidRPr="004770F2">
        <w:rPr>
          <w:iCs/>
          <w:color w:val="000000"/>
          <w:sz w:val="16"/>
          <w:szCs w:val="16"/>
        </w:rPr>
        <w:t xml:space="preserve">Governor Ron DeSantis. </w:t>
      </w:r>
      <w:proofErr w:type="spellStart"/>
      <w:r w:rsidRPr="004770F2">
        <w:rPr>
          <w:iCs/>
          <w:color w:val="000000"/>
          <w:sz w:val="16"/>
          <w:szCs w:val="16"/>
        </w:rPr>
        <w:t>FLgov</w:t>
      </w:r>
      <w:proofErr w:type="spellEnd"/>
      <w:r w:rsidRPr="004770F2">
        <w:rPr>
          <w:iCs/>
          <w:color w:val="000000"/>
          <w:sz w:val="16"/>
          <w:szCs w:val="16"/>
        </w:rPr>
        <w:t>.</w:t>
      </w:r>
      <w:r w:rsidRPr="004770F2">
        <w:rPr>
          <w:i/>
          <w:color w:val="000000"/>
          <w:sz w:val="16"/>
          <w:szCs w:val="16"/>
        </w:rPr>
        <w:t xml:space="preserve"> No Patient Left Alone Act. </w:t>
      </w:r>
      <w:hyperlink r:id="rId12" w:history="1">
        <w:r w:rsidR="00423B6B" w:rsidRPr="004770F2">
          <w:rPr>
            <w:rStyle w:val="Hyperlink"/>
            <w:iCs/>
            <w:sz w:val="16"/>
            <w:szCs w:val="16"/>
          </w:rPr>
          <w:t>Governor Ron DeSantis Signs Bill to Guarantee Visitation Rights for Patients and their Families (flgov.com)</w:t>
        </w:r>
      </w:hyperlink>
      <w:r w:rsidR="00423B6B" w:rsidRPr="004770F2">
        <w:rPr>
          <w:iCs/>
          <w:color w:val="000000"/>
          <w:sz w:val="16"/>
          <w:szCs w:val="16"/>
        </w:rPr>
        <w:t xml:space="preserve"> </w:t>
      </w:r>
      <w:r w:rsidRPr="004770F2">
        <w:rPr>
          <w:iCs/>
          <w:color w:val="000000"/>
          <w:sz w:val="16"/>
          <w:szCs w:val="16"/>
        </w:rPr>
        <w:t xml:space="preserve">SB 988 retrieved on 04-07-22. </w:t>
      </w:r>
    </w:p>
    <w:p w14:paraId="1EE3FBD6" w14:textId="77777777" w:rsidR="00C80F4B" w:rsidRPr="004770F2" w:rsidRDefault="00C80F4B" w:rsidP="006E28ED">
      <w:pPr>
        <w:tabs>
          <w:tab w:val="left" w:pos="180"/>
        </w:tabs>
        <w:spacing w:before="60" w:after="60"/>
        <w:ind w:right="54"/>
        <w:rPr>
          <w:iCs/>
          <w:color w:val="000000"/>
          <w:sz w:val="16"/>
          <w:szCs w:val="16"/>
        </w:rPr>
      </w:pPr>
    </w:p>
    <w:sectPr w:rsidR="00C80F4B" w:rsidRPr="004770F2" w:rsidSect="00F567B0">
      <w:headerReference w:type="even" r:id="rId13"/>
      <w:headerReference w:type="default" r:id="rId14"/>
      <w:footerReference w:type="even" r:id="rId15"/>
      <w:footerReference w:type="default" r:id="rId16"/>
      <w:pgSz w:w="12240" w:h="15840" w:code="1"/>
      <w:pgMar w:top="1008" w:right="1008" w:bottom="1008" w:left="1008" w:header="864"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33B38" w14:textId="77777777" w:rsidR="00CE2331" w:rsidRDefault="00CE2331">
      <w:r>
        <w:separator/>
      </w:r>
    </w:p>
  </w:endnote>
  <w:endnote w:type="continuationSeparator" w:id="0">
    <w:p w14:paraId="6F4C0AC0" w14:textId="77777777" w:rsidR="00CE2331" w:rsidRDefault="00CE2331">
      <w:r>
        <w:continuationSeparator/>
      </w:r>
    </w:p>
  </w:endnote>
  <w:endnote w:type="continuationNotice" w:id="1">
    <w:p w14:paraId="27E2D6B3" w14:textId="77777777" w:rsidR="00CE2331" w:rsidRDefault="00CE2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3A04" w14:textId="77777777" w:rsidR="00040F9D" w:rsidRPr="00E36E82" w:rsidRDefault="00040F9D" w:rsidP="00E36E82">
    <w:pPr>
      <w:pStyle w:val="Footer"/>
      <w:tabs>
        <w:tab w:val="clear" w:pos="4320"/>
        <w:tab w:val="clear" w:pos="8640"/>
        <w:tab w:val="right" w:pos="9350"/>
      </w:tabs>
      <w:rPr>
        <w:sz w:val="16"/>
        <w:szCs w:val="16"/>
      </w:rPr>
    </w:pPr>
    <w:r>
      <w:rPr>
        <w:rStyle w:val="PageNumber"/>
        <w:sz w:val="16"/>
        <w:szCs w:val="16"/>
      </w:rPr>
      <w:t xml:space="preserve">© June 6, </w:t>
    </w:r>
    <w:proofErr w:type="gramStart"/>
    <w:r>
      <w:rPr>
        <w:rStyle w:val="PageNumber"/>
        <w:sz w:val="16"/>
        <w:szCs w:val="16"/>
      </w:rPr>
      <w:t>2007</w:t>
    </w:r>
    <w:proofErr w:type="gramEnd"/>
    <w:r w:rsidRPr="00E36E82">
      <w:rPr>
        <w:rStyle w:val="PageNumber"/>
        <w:sz w:val="16"/>
        <w:szCs w:val="16"/>
      </w:rPr>
      <w:tab/>
    </w:r>
    <w:r w:rsidRPr="0051647F">
      <w:rPr>
        <w:rStyle w:val="PageNumber"/>
        <w:sz w:val="16"/>
        <w:szCs w:val="16"/>
      </w:rPr>
      <w:t xml:space="preserve">Page </w:t>
    </w:r>
    <w:r w:rsidRPr="0051647F">
      <w:rPr>
        <w:rStyle w:val="PageNumber"/>
        <w:sz w:val="16"/>
        <w:szCs w:val="16"/>
      </w:rPr>
      <w:fldChar w:fldCharType="begin"/>
    </w:r>
    <w:r w:rsidRPr="0051647F">
      <w:rPr>
        <w:rStyle w:val="PageNumber"/>
        <w:sz w:val="16"/>
        <w:szCs w:val="16"/>
      </w:rPr>
      <w:instrText xml:space="preserve"> PAGE </w:instrText>
    </w:r>
    <w:r w:rsidRPr="0051647F">
      <w:rPr>
        <w:rStyle w:val="PageNumber"/>
        <w:sz w:val="16"/>
        <w:szCs w:val="16"/>
      </w:rPr>
      <w:fldChar w:fldCharType="separate"/>
    </w:r>
    <w:r>
      <w:rPr>
        <w:rStyle w:val="PageNumber"/>
        <w:noProof/>
        <w:sz w:val="16"/>
        <w:szCs w:val="16"/>
      </w:rPr>
      <w:t>2</w:t>
    </w:r>
    <w:r w:rsidRPr="0051647F">
      <w:rPr>
        <w:rStyle w:val="PageNumber"/>
        <w:sz w:val="16"/>
        <w:szCs w:val="16"/>
      </w:rPr>
      <w:fldChar w:fldCharType="end"/>
    </w:r>
    <w:r w:rsidRPr="0051647F">
      <w:rPr>
        <w:rStyle w:val="PageNumber"/>
        <w:sz w:val="16"/>
        <w:szCs w:val="16"/>
      </w:rPr>
      <w:t xml:space="preserve"> of </w:t>
    </w:r>
    <w:r w:rsidRPr="0051647F">
      <w:rPr>
        <w:rStyle w:val="PageNumber"/>
        <w:sz w:val="16"/>
        <w:szCs w:val="16"/>
      </w:rPr>
      <w:fldChar w:fldCharType="begin"/>
    </w:r>
    <w:r w:rsidRPr="0051647F">
      <w:rPr>
        <w:rStyle w:val="PageNumber"/>
        <w:sz w:val="16"/>
        <w:szCs w:val="16"/>
      </w:rPr>
      <w:instrText xml:space="preserve"> NUMPAGES </w:instrText>
    </w:r>
    <w:r w:rsidRPr="0051647F">
      <w:rPr>
        <w:rStyle w:val="PageNumber"/>
        <w:sz w:val="16"/>
        <w:szCs w:val="16"/>
      </w:rPr>
      <w:fldChar w:fldCharType="separate"/>
    </w:r>
    <w:r w:rsidR="00A61BF7">
      <w:rPr>
        <w:rStyle w:val="PageNumber"/>
        <w:noProof/>
        <w:sz w:val="16"/>
        <w:szCs w:val="16"/>
      </w:rPr>
      <w:t>3</w:t>
    </w:r>
    <w:r w:rsidRPr="0051647F">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DA6A" w14:textId="608C0C36" w:rsidR="00040F9D" w:rsidRPr="00A677D0" w:rsidRDefault="00A677D0" w:rsidP="00A677D0">
    <w:pPr>
      <w:pStyle w:val="Footer"/>
      <w:tabs>
        <w:tab w:val="clear" w:pos="8640"/>
        <w:tab w:val="right" w:pos="10080"/>
      </w:tabs>
      <w:rPr>
        <w:sz w:val="20"/>
        <w:szCs w:val="20"/>
      </w:rPr>
    </w:pPr>
    <w:r>
      <w:rPr>
        <w:sz w:val="20"/>
        <w:szCs w:val="20"/>
      </w:rPr>
      <w:tab/>
    </w:r>
    <w:r w:rsidR="00B83E8A" w:rsidRPr="00A677D0">
      <w:rPr>
        <w:sz w:val="20"/>
        <w:szCs w:val="20"/>
      </w:rPr>
      <w:t xml:space="preserve">Page </w:t>
    </w:r>
    <w:r w:rsidR="00B83E8A" w:rsidRPr="00A677D0">
      <w:rPr>
        <w:bCs/>
        <w:sz w:val="20"/>
        <w:szCs w:val="20"/>
      </w:rPr>
      <w:fldChar w:fldCharType="begin"/>
    </w:r>
    <w:r w:rsidR="00B83E8A" w:rsidRPr="00A677D0">
      <w:rPr>
        <w:bCs/>
        <w:sz w:val="20"/>
        <w:szCs w:val="20"/>
      </w:rPr>
      <w:instrText xml:space="preserve"> PAGE </w:instrText>
    </w:r>
    <w:r w:rsidR="00B83E8A" w:rsidRPr="00A677D0">
      <w:rPr>
        <w:bCs/>
        <w:sz w:val="20"/>
        <w:szCs w:val="20"/>
      </w:rPr>
      <w:fldChar w:fldCharType="separate"/>
    </w:r>
    <w:r w:rsidR="00A61BF7">
      <w:rPr>
        <w:bCs/>
        <w:noProof/>
        <w:sz w:val="20"/>
        <w:szCs w:val="20"/>
      </w:rPr>
      <w:t>3</w:t>
    </w:r>
    <w:r w:rsidR="00B83E8A" w:rsidRPr="00A677D0">
      <w:rPr>
        <w:bCs/>
        <w:sz w:val="20"/>
        <w:szCs w:val="20"/>
      </w:rPr>
      <w:fldChar w:fldCharType="end"/>
    </w:r>
    <w:r w:rsidR="00B83E8A" w:rsidRPr="00A677D0">
      <w:rPr>
        <w:sz w:val="20"/>
        <w:szCs w:val="20"/>
      </w:rPr>
      <w:t xml:space="preserve"> of </w:t>
    </w:r>
    <w:r w:rsidR="00B83E8A" w:rsidRPr="00A677D0">
      <w:rPr>
        <w:bCs/>
        <w:sz w:val="20"/>
        <w:szCs w:val="20"/>
      </w:rPr>
      <w:fldChar w:fldCharType="begin"/>
    </w:r>
    <w:r w:rsidR="00B83E8A" w:rsidRPr="00A677D0">
      <w:rPr>
        <w:bCs/>
        <w:sz w:val="20"/>
        <w:szCs w:val="20"/>
      </w:rPr>
      <w:instrText xml:space="preserve"> NUMPAGES  </w:instrText>
    </w:r>
    <w:r w:rsidR="00B83E8A" w:rsidRPr="00A677D0">
      <w:rPr>
        <w:bCs/>
        <w:sz w:val="20"/>
        <w:szCs w:val="20"/>
      </w:rPr>
      <w:fldChar w:fldCharType="separate"/>
    </w:r>
    <w:r w:rsidR="00A61BF7">
      <w:rPr>
        <w:bCs/>
        <w:noProof/>
        <w:sz w:val="20"/>
        <w:szCs w:val="20"/>
      </w:rPr>
      <w:t>3</w:t>
    </w:r>
    <w:r w:rsidR="00B83E8A" w:rsidRPr="00A677D0">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BCC6" w14:textId="77777777" w:rsidR="00CE2331" w:rsidRDefault="00CE2331">
      <w:r>
        <w:separator/>
      </w:r>
    </w:p>
  </w:footnote>
  <w:footnote w:type="continuationSeparator" w:id="0">
    <w:p w14:paraId="6D7F2956" w14:textId="77777777" w:rsidR="00CE2331" w:rsidRDefault="00CE2331">
      <w:r>
        <w:continuationSeparator/>
      </w:r>
    </w:p>
  </w:footnote>
  <w:footnote w:type="continuationNotice" w:id="1">
    <w:p w14:paraId="3A4E2671" w14:textId="77777777" w:rsidR="00CE2331" w:rsidRDefault="00CE2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D7276" w14:textId="77777777" w:rsidR="00040F9D" w:rsidRPr="00465F46" w:rsidRDefault="00040F9D" w:rsidP="00FB34DC">
    <w:pPr>
      <w:pStyle w:val="Header"/>
      <w:jc w:val="right"/>
      <w:rPr>
        <w:i/>
        <w:sz w:val="16"/>
        <w:szCs w:val="16"/>
      </w:rPr>
    </w:pPr>
    <w:r>
      <w:rPr>
        <w:i/>
        <w:sz w:val="16"/>
        <w:szCs w:val="16"/>
      </w:rPr>
      <w:t>Header (Triple Click Here to Change Header Title)</w:t>
    </w:r>
  </w:p>
  <w:p w14:paraId="635CDAA7" w14:textId="77777777" w:rsidR="00040F9D" w:rsidRPr="00FB34DC" w:rsidRDefault="00040F9D" w:rsidP="00FB34DC">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F715" w14:textId="7BA6B979" w:rsidR="00040F9D" w:rsidRPr="00465F46" w:rsidRDefault="00E70D08" w:rsidP="00821099">
    <w:pPr>
      <w:pStyle w:val="Header"/>
      <w:tabs>
        <w:tab w:val="clear" w:pos="8640"/>
        <w:tab w:val="right" w:pos="10080"/>
      </w:tabs>
      <w:rPr>
        <w:i/>
        <w:sz w:val="16"/>
        <w:szCs w:val="16"/>
      </w:rPr>
    </w:pPr>
    <w:r>
      <w:rPr>
        <w:i/>
        <w:sz w:val="16"/>
        <w:szCs w:val="16"/>
      </w:rPr>
      <w:t>Standard and Guidelines</w:t>
    </w:r>
    <w:r w:rsidR="00040F9D">
      <w:rPr>
        <w:i/>
        <w:sz w:val="16"/>
        <w:szCs w:val="16"/>
      </w:rPr>
      <w:tab/>
    </w:r>
    <w:r w:rsidR="00040F9D">
      <w:rPr>
        <w:i/>
        <w:sz w:val="16"/>
        <w:szCs w:val="16"/>
      </w:rPr>
      <w:tab/>
      <w:t xml:space="preserve">                                     </w:t>
    </w:r>
    <w:r w:rsidR="00282006">
      <w:rPr>
        <w:i/>
        <w:sz w:val="16"/>
        <w:szCs w:val="16"/>
      </w:rPr>
      <w:t xml:space="preserve">                              </w:t>
    </w:r>
    <w:r w:rsidR="00821099">
      <w:rPr>
        <w:i/>
        <w:sz w:val="16"/>
        <w:szCs w:val="16"/>
      </w:rPr>
      <w:t>COVID-19 Visitation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873A67"/>
    <w:multiLevelType w:val="hybridMultilevel"/>
    <w:tmpl w:val="68E6C04E"/>
    <w:lvl w:ilvl="0" w:tplc="D67E4372">
      <w:start w:val="1"/>
      <w:numFmt w:val="decimal"/>
      <w:pStyle w:val="Rule-2ndInden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1001C6"/>
    <w:multiLevelType w:val="hybridMultilevel"/>
    <w:tmpl w:val="CB4E2A20"/>
    <w:lvl w:ilvl="0" w:tplc="5492E270">
      <w:start w:val="1"/>
      <w:numFmt w:val="lowerLetter"/>
      <w:lvlText w:val="%1."/>
      <w:lvlJc w:val="left"/>
      <w:pPr>
        <w:ind w:left="720" w:hanging="360"/>
      </w:pPr>
    </w:lvl>
    <w:lvl w:ilvl="1" w:tplc="83467382">
      <w:start w:val="1"/>
      <w:numFmt w:val="lowerLetter"/>
      <w:lvlText w:val="%2."/>
      <w:lvlJc w:val="left"/>
      <w:pPr>
        <w:ind w:left="1440" w:hanging="360"/>
      </w:pPr>
    </w:lvl>
    <w:lvl w:ilvl="2" w:tplc="B1DA78F8">
      <w:start w:val="1"/>
      <w:numFmt w:val="lowerRoman"/>
      <w:lvlText w:val="%3."/>
      <w:lvlJc w:val="right"/>
      <w:pPr>
        <w:ind w:left="2160" w:hanging="180"/>
      </w:pPr>
    </w:lvl>
    <w:lvl w:ilvl="3" w:tplc="22BCFD0A">
      <w:start w:val="1"/>
      <w:numFmt w:val="decimal"/>
      <w:lvlText w:val="%4."/>
      <w:lvlJc w:val="left"/>
      <w:pPr>
        <w:ind w:left="2880" w:hanging="360"/>
      </w:pPr>
    </w:lvl>
    <w:lvl w:ilvl="4" w:tplc="EA9E33CA">
      <w:start w:val="1"/>
      <w:numFmt w:val="lowerLetter"/>
      <w:lvlText w:val="%5."/>
      <w:lvlJc w:val="left"/>
      <w:pPr>
        <w:ind w:left="3600" w:hanging="360"/>
      </w:pPr>
    </w:lvl>
    <w:lvl w:ilvl="5" w:tplc="465C8B38">
      <w:start w:val="1"/>
      <w:numFmt w:val="lowerRoman"/>
      <w:lvlText w:val="%6."/>
      <w:lvlJc w:val="right"/>
      <w:pPr>
        <w:ind w:left="4320" w:hanging="180"/>
      </w:pPr>
    </w:lvl>
    <w:lvl w:ilvl="6" w:tplc="8C52B3C2">
      <w:start w:val="1"/>
      <w:numFmt w:val="decimal"/>
      <w:lvlText w:val="%7."/>
      <w:lvlJc w:val="left"/>
      <w:pPr>
        <w:ind w:left="5040" w:hanging="360"/>
      </w:pPr>
    </w:lvl>
    <w:lvl w:ilvl="7" w:tplc="B7387FDA">
      <w:start w:val="1"/>
      <w:numFmt w:val="lowerLetter"/>
      <w:lvlText w:val="%8."/>
      <w:lvlJc w:val="left"/>
      <w:pPr>
        <w:ind w:left="5760" w:hanging="360"/>
      </w:pPr>
    </w:lvl>
    <w:lvl w:ilvl="8" w:tplc="37563D44">
      <w:start w:val="1"/>
      <w:numFmt w:val="lowerRoman"/>
      <w:lvlText w:val="%9."/>
      <w:lvlJc w:val="right"/>
      <w:pPr>
        <w:ind w:left="6480" w:hanging="180"/>
      </w:pPr>
    </w:lvl>
  </w:abstractNum>
  <w:abstractNum w:abstractNumId="2" w15:restartNumberingAfterBreak="0">
    <w:nsid w:val="10EF4F5E"/>
    <w:multiLevelType w:val="hybridMultilevel"/>
    <w:tmpl w:val="65644D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8411C0A"/>
    <w:multiLevelType w:val="multilevel"/>
    <w:tmpl w:val="0200127A"/>
    <w:lvl w:ilvl="0">
      <w:start w:val="1"/>
      <w:numFmt w:val="decimal"/>
      <w:lvlText w:val="%1."/>
      <w:lvlJc w:val="left"/>
      <w:pPr>
        <w:tabs>
          <w:tab w:val="num" w:pos="720"/>
        </w:tabs>
        <w:ind w:left="720" w:hanging="360"/>
      </w:pPr>
      <w:rPr>
        <w:rFonts w:ascii="Times New Roman" w:eastAsia="Times New Roman" w:hAnsi="Times New Roman" w:cs="Times New Roman"/>
        <w:b w:val="0"/>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b w:val="0"/>
      </w:rPr>
    </w:lvl>
    <w:lvl w:ilvl="2">
      <w:start w:val="1"/>
      <w:numFmt w:val="lowerRoman"/>
      <w:lvlText w:val="%3."/>
      <w:lvlJc w:val="left"/>
      <w:pPr>
        <w:tabs>
          <w:tab w:val="num" w:pos="2160"/>
        </w:tabs>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AD21B37"/>
    <w:multiLevelType w:val="hybridMultilevel"/>
    <w:tmpl w:val="E75EC3E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251550E4"/>
    <w:multiLevelType w:val="hybridMultilevel"/>
    <w:tmpl w:val="7DDCF9AA"/>
    <w:lvl w:ilvl="0" w:tplc="796A7A74">
      <w:start w:val="1"/>
      <w:numFmt w:val="bullet"/>
      <w:pStyle w:val="Indent1"/>
      <w:lvlText w:val=""/>
      <w:lvlJc w:val="left"/>
      <w:pPr>
        <w:tabs>
          <w:tab w:val="num" w:pos="360"/>
        </w:tabs>
        <w:ind w:left="360" w:hanging="360"/>
      </w:pPr>
      <w:rPr>
        <w:rFonts w:ascii="Symbol" w:hAnsi="Symbol" w:hint="default"/>
        <w:color w:val="000000"/>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92335D"/>
    <w:multiLevelType w:val="hybridMultilevel"/>
    <w:tmpl w:val="4B48834A"/>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BAA5D5A"/>
    <w:multiLevelType w:val="hybridMultilevel"/>
    <w:tmpl w:val="DDD4C70A"/>
    <w:lvl w:ilvl="0" w:tplc="09CACC9E">
      <w:start w:val="1"/>
      <w:numFmt w:val="bullet"/>
      <w:pStyle w:val="Indent1A"/>
      <w:lvlText w:val=""/>
      <w:lvlJc w:val="left"/>
      <w:pPr>
        <w:tabs>
          <w:tab w:val="num" w:pos="360"/>
        </w:tabs>
        <w:ind w:left="360" w:hanging="360"/>
      </w:pPr>
      <w:rPr>
        <w:rFonts w:ascii="Symbol" w:hAnsi="Symbol" w:hint="default"/>
        <w:color w:val="000000"/>
        <w:sz w:val="20"/>
        <w:szCs w:val="20"/>
      </w:rPr>
    </w:lvl>
    <w:lvl w:ilvl="1" w:tplc="04090003">
      <w:start w:val="1"/>
      <w:numFmt w:val="bullet"/>
      <w:pStyle w:val="Indent1B"/>
      <w:lvlText w:val="o"/>
      <w:lvlJc w:val="left"/>
      <w:pPr>
        <w:tabs>
          <w:tab w:val="num" w:pos="1440"/>
        </w:tabs>
        <w:ind w:left="1440" w:hanging="360"/>
      </w:pPr>
      <w:rPr>
        <w:rFonts w:ascii="Courier New" w:hAnsi="Courier New" w:cs="Courier New" w:hint="default"/>
        <w:color w:val="000000"/>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6E02D6"/>
    <w:multiLevelType w:val="hybridMultilevel"/>
    <w:tmpl w:val="5F6882FC"/>
    <w:lvl w:ilvl="0" w:tplc="782EEEE8">
      <w:start w:val="1"/>
      <w:numFmt w:val="bullet"/>
      <w:pStyle w:val="Rule4b"/>
      <w:lvlText w:val=""/>
      <w:lvlJc w:val="left"/>
      <w:pPr>
        <w:tabs>
          <w:tab w:val="num" w:pos="734"/>
        </w:tabs>
        <w:ind w:left="734" w:hanging="360"/>
      </w:pPr>
      <w:rPr>
        <w:rFonts w:ascii="Symbol" w:hAnsi="Symbol" w:hint="default"/>
        <w:color w:val="000000"/>
        <w:sz w:val="20"/>
        <w:szCs w:val="20"/>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9" w15:restartNumberingAfterBreak="0">
    <w:nsid w:val="4538261A"/>
    <w:multiLevelType w:val="hybridMultilevel"/>
    <w:tmpl w:val="E75EC3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ED7A42"/>
    <w:multiLevelType w:val="hybridMultilevel"/>
    <w:tmpl w:val="16F892E6"/>
    <w:lvl w:ilvl="0" w:tplc="E676E5B0">
      <w:start w:val="1"/>
      <w:numFmt w:val="bullet"/>
      <w:lvlText w:val="·"/>
      <w:lvlJc w:val="left"/>
      <w:pPr>
        <w:ind w:left="720" w:hanging="360"/>
      </w:pPr>
      <w:rPr>
        <w:rFonts w:ascii="Symbol" w:hAnsi="Symbol" w:hint="default"/>
      </w:rPr>
    </w:lvl>
    <w:lvl w:ilvl="1" w:tplc="4AEEDFC8">
      <w:start w:val="1"/>
      <w:numFmt w:val="bullet"/>
      <w:lvlText w:val="o"/>
      <w:lvlJc w:val="left"/>
      <w:pPr>
        <w:ind w:left="1440" w:hanging="360"/>
      </w:pPr>
      <w:rPr>
        <w:rFonts w:ascii="Courier New" w:hAnsi="Courier New" w:hint="default"/>
      </w:rPr>
    </w:lvl>
    <w:lvl w:ilvl="2" w:tplc="A13621A6">
      <w:start w:val="1"/>
      <w:numFmt w:val="bullet"/>
      <w:lvlText w:val=""/>
      <w:lvlJc w:val="left"/>
      <w:pPr>
        <w:ind w:left="2160" w:hanging="360"/>
      </w:pPr>
      <w:rPr>
        <w:rFonts w:ascii="Wingdings" w:hAnsi="Wingdings" w:hint="default"/>
      </w:rPr>
    </w:lvl>
    <w:lvl w:ilvl="3" w:tplc="3878B9F6">
      <w:start w:val="1"/>
      <w:numFmt w:val="bullet"/>
      <w:lvlText w:val=""/>
      <w:lvlJc w:val="left"/>
      <w:pPr>
        <w:ind w:left="2880" w:hanging="360"/>
      </w:pPr>
      <w:rPr>
        <w:rFonts w:ascii="Symbol" w:hAnsi="Symbol" w:hint="default"/>
      </w:rPr>
    </w:lvl>
    <w:lvl w:ilvl="4" w:tplc="9780A9EA">
      <w:start w:val="1"/>
      <w:numFmt w:val="bullet"/>
      <w:lvlText w:val="o"/>
      <w:lvlJc w:val="left"/>
      <w:pPr>
        <w:ind w:left="3600" w:hanging="360"/>
      </w:pPr>
      <w:rPr>
        <w:rFonts w:ascii="Courier New" w:hAnsi="Courier New" w:hint="default"/>
      </w:rPr>
    </w:lvl>
    <w:lvl w:ilvl="5" w:tplc="19A2A954">
      <w:start w:val="1"/>
      <w:numFmt w:val="bullet"/>
      <w:lvlText w:val=""/>
      <w:lvlJc w:val="left"/>
      <w:pPr>
        <w:ind w:left="4320" w:hanging="360"/>
      </w:pPr>
      <w:rPr>
        <w:rFonts w:ascii="Wingdings" w:hAnsi="Wingdings" w:hint="default"/>
      </w:rPr>
    </w:lvl>
    <w:lvl w:ilvl="6" w:tplc="A36E3F54">
      <w:start w:val="1"/>
      <w:numFmt w:val="bullet"/>
      <w:lvlText w:val=""/>
      <w:lvlJc w:val="left"/>
      <w:pPr>
        <w:ind w:left="5040" w:hanging="360"/>
      </w:pPr>
      <w:rPr>
        <w:rFonts w:ascii="Symbol" w:hAnsi="Symbol" w:hint="default"/>
      </w:rPr>
    </w:lvl>
    <w:lvl w:ilvl="7" w:tplc="0F50F464">
      <w:start w:val="1"/>
      <w:numFmt w:val="bullet"/>
      <w:lvlText w:val="o"/>
      <w:lvlJc w:val="left"/>
      <w:pPr>
        <w:ind w:left="5760" w:hanging="360"/>
      </w:pPr>
      <w:rPr>
        <w:rFonts w:ascii="Courier New" w:hAnsi="Courier New" w:hint="default"/>
      </w:rPr>
    </w:lvl>
    <w:lvl w:ilvl="8" w:tplc="5D8E8E30">
      <w:start w:val="1"/>
      <w:numFmt w:val="bullet"/>
      <w:lvlText w:val=""/>
      <w:lvlJc w:val="left"/>
      <w:pPr>
        <w:ind w:left="6480" w:hanging="360"/>
      </w:pPr>
      <w:rPr>
        <w:rFonts w:ascii="Wingdings" w:hAnsi="Wingdings" w:hint="default"/>
      </w:rPr>
    </w:lvl>
  </w:abstractNum>
  <w:abstractNum w:abstractNumId="11" w15:restartNumberingAfterBreak="0">
    <w:nsid w:val="492C5657"/>
    <w:multiLevelType w:val="hybridMultilevel"/>
    <w:tmpl w:val="AAB2D8E8"/>
    <w:lvl w:ilvl="0" w:tplc="B96C1E70">
      <w:start w:val="1"/>
      <w:numFmt w:val="lowerLetter"/>
      <w:lvlText w:val="%1."/>
      <w:lvlJc w:val="left"/>
      <w:pPr>
        <w:ind w:left="720" w:hanging="360"/>
      </w:pPr>
    </w:lvl>
    <w:lvl w:ilvl="1" w:tplc="217E5956">
      <w:start w:val="1"/>
      <w:numFmt w:val="lowerLetter"/>
      <w:lvlText w:val="%2."/>
      <w:lvlJc w:val="left"/>
      <w:pPr>
        <w:ind w:left="1440" w:hanging="360"/>
      </w:pPr>
    </w:lvl>
    <w:lvl w:ilvl="2" w:tplc="CB7CCCEE">
      <w:start w:val="1"/>
      <w:numFmt w:val="lowerRoman"/>
      <w:lvlText w:val="%3."/>
      <w:lvlJc w:val="right"/>
      <w:pPr>
        <w:ind w:left="2160" w:hanging="180"/>
      </w:pPr>
    </w:lvl>
    <w:lvl w:ilvl="3" w:tplc="7CA0831C">
      <w:start w:val="1"/>
      <w:numFmt w:val="decimal"/>
      <w:lvlText w:val="%4."/>
      <w:lvlJc w:val="left"/>
      <w:pPr>
        <w:ind w:left="2880" w:hanging="360"/>
      </w:pPr>
    </w:lvl>
    <w:lvl w:ilvl="4" w:tplc="55D065FE">
      <w:start w:val="1"/>
      <w:numFmt w:val="lowerLetter"/>
      <w:lvlText w:val="%5."/>
      <w:lvlJc w:val="left"/>
      <w:pPr>
        <w:ind w:left="3600" w:hanging="360"/>
      </w:pPr>
    </w:lvl>
    <w:lvl w:ilvl="5" w:tplc="5E66E5EE">
      <w:start w:val="1"/>
      <w:numFmt w:val="lowerRoman"/>
      <w:lvlText w:val="%6."/>
      <w:lvlJc w:val="right"/>
      <w:pPr>
        <w:ind w:left="4320" w:hanging="180"/>
      </w:pPr>
    </w:lvl>
    <w:lvl w:ilvl="6" w:tplc="8ACE7C9C">
      <w:start w:val="1"/>
      <w:numFmt w:val="decimal"/>
      <w:lvlText w:val="%7."/>
      <w:lvlJc w:val="left"/>
      <w:pPr>
        <w:ind w:left="5040" w:hanging="360"/>
      </w:pPr>
    </w:lvl>
    <w:lvl w:ilvl="7" w:tplc="FEC43102">
      <w:start w:val="1"/>
      <w:numFmt w:val="lowerLetter"/>
      <w:lvlText w:val="%8."/>
      <w:lvlJc w:val="left"/>
      <w:pPr>
        <w:ind w:left="5760" w:hanging="360"/>
      </w:pPr>
    </w:lvl>
    <w:lvl w:ilvl="8" w:tplc="86AE4100">
      <w:start w:val="1"/>
      <w:numFmt w:val="lowerRoman"/>
      <w:lvlText w:val="%9."/>
      <w:lvlJc w:val="right"/>
      <w:pPr>
        <w:ind w:left="6480" w:hanging="180"/>
      </w:pPr>
    </w:lvl>
  </w:abstractNum>
  <w:abstractNum w:abstractNumId="12" w15:restartNumberingAfterBreak="0">
    <w:nsid w:val="57E41A6C"/>
    <w:multiLevelType w:val="hybridMultilevel"/>
    <w:tmpl w:val="80220FC6"/>
    <w:lvl w:ilvl="0" w:tplc="6FB00CD0">
      <w:start w:val="1"/>
      <w:numFmt w:val="bullet"/>
      <w:pStyle w:val="IndentBullet1"/>
      <w:lvlText w:val=""/>
      <w:lvlJc w:val="left"/>
      <w:pPr>
        <w:tabs>
          <w:tab w:val="num" w:pos="360"/>
        </w:tabs>
        <w:ind w:left="360" w:hanging="360"/>
      </w:pPr>
      <w:rPr>
        <w:rFonts w:ascii="Symbol" w:hAnsi="Symbol" w:hint="default"/>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C11A96"/>
    <w:multiLevelType w:val="hybridMultilevel"/>
    <w:tmpl w:val="0EB6A2DC"/>
    <w:lvl w:ilvl="0" w:tplc="5CF6A754">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C21CD3"/>
    <w:multiLevelType w:val="hybridMultilevel"/>
    <w:tmpl w:val="25C674F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72F179D"/>
    <w:multiLevelType w:val="hybridMultilevel"/>
    <w:tmpl w:val="A9A6D58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D672B51"/>
    <w:multiLevelType w:val="hybridMultilevel"/>
    <w:tmpl w:val="12E2A458"/>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445731293">
    <w:abstractNumId w:val="12"/>
  </w:num>
  <w:num w:numId="2" w16cid:durableId="1939094578">
    <w:abstractNumId w:val="5"/>
  </w:num>
  <w:num w:numId="3" w16cid:durableId="1903639381">
    <w:abstractNumId w:val="7"/>
  </w:num>
  <w:num w:numId="4" w16cid:durableId="295795129">
    <w:abstractNumId w:val="8"/>
  </w:num>
  <w:num w:numId="5" w16cid:durableId="812334464">
    <w:abstractNumId w:val="0"/>
  </w:num>
  <w:num w:numId="6" w16cid:durableId="1342121264">
    <w:abstractNumId w:val="3"/>
  </w:num>
  <w:num w:numId="7" w16cid:durableId="1345402921">
    <w:abstractNumId w:val="13"/>
  </w:num>
  <w:num w:numId="8" w16cid:durableId="1602448774">
    <w:abstractNumId w:val="16"/>
  </w:num>
  <w:num w:numId="9" w16cid:durableId="279068938">
    <w:abstractNumId w:val="6"/>
  </w:num>
  <w:num w:numId="10" w16cid:durableId="1265578361">
    <w:abstractNumId w:val="9"/>
  </w:num>
  <w:num w:numId="11" w16cid:durableId="1289554520">
    <w:abstractNumId w:val="4"/>
  </w:num>
  <w:num w:numId="12" w16cid:durableId="305935957">
    <w:abstractNumId w:val="2"/>
  </w:num>
  <w:num w:numId="13" w16cid:durableId="1573271147">
    <w:abstractNumId w:val="15"/>
  </w:num>
  <w:num w:numId="14" w16cid:durableId="1472557991">
    <w:abstractNumId w:val="14"/>
  </w:num>
  <w:num w:numId="15" w16cid:durableId="2056614970">
    <w:abstractNumId w:val="10"/>
  </w:num>
  <w:num w:numId="16" w16cid:durableId="643700433">
    <w:abstractNumId w:val="1"/>
  </w:num>
  <w:num w:numId="17" w16cid:durableId="22880716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8BA"/>
    <w:rsid w:val="0000047A"/>
    <w:rsid w:val="00000CBE"/>
    <w:rsid w:val="0000166A"/>
    <w:rsid w:val="000017E3"/>
    <w:rsid w:val="00002E16"/>
    <w:rsid w:val="00004AB2"/>
    <w:rsid w:val="00004AC9"/>
    <w:rsid w:val="00005ECC"/>
    <w:rsid w:val="00006A71"/>
    <w:rsid w:val="00006CFE"/>
    <w:rsid w:val="00007238"/>
    <w:rsid w:val="000078AD"/>
    <w:rsid w:val="00007F06"/>
    <w:rsid w:val="0001052B"/>
    <w:rsid w:val="0001070A"/>
    <w:rsid w:val="0001093B"/>
    <w:rsid w:val="00012062"/>
    <w:rsid w:val="00012C04"/>
    <w:rsid w:val="00013D37"/>
    <w:rsid w:val="00014CE0"/>
    <w:rsid w:val="00014FE3"/>
    <w:rsid w:val="00015751"/>
    <w:rsid w:val="000174B5"/>
    <w:rsid w:val="00017942"/>
    <w:rsid w:val="0002006F"/>
    <w:rsid w:val="00020F14"/>
    <w:rsid w:val="000212AB"/>
    <w:rsid w:val="00021505"/>
    <w:rsid w:val="00021708"/>
    <w:rsid w:val="00021F40"/>
    <w:rsid w:val="00022BC5"/>
    <w:rsid w:val="00022CB8"/>
    <w:rsid w:val="00023BCC"/>
    <w:rsid w:val="000250CD"/>
    <w:rsid w:val="00025E63"/>
    <w:rsid w:val="0002607E"/>
    <w:rsid w:val="00026C84"/>
    <w:rsid w:val="00026F6D"/>
    <w:rsid w:val="0002776A"/>
    <w:rsid w:val="00030F38"/>
    <w:rsid w:val="000322C6"/>
    <w:rsid w:val="00032622"/>
    <w:rsid w:val="000332A5"/>
    <w:rsid w:val="00034300"/>
    <w:rsid w:val="000349A1"/>
    <w:rsid w:val="00035176"/>
    <w:rsid w:val="00036578"/>
    <w:rsid w:val="000365A8"/>
    <w:rsid w:val="00036785"/>
    <w:rsid w:val="0003695E"/>
    <w:rsid w:val="00037161"/>
    <w:rsid w:val="00037203"/>
    <w:rsid w:val="00037279"/>
    <w:rsid w:val="00037C0D"/>
    <w:rsid w:val="00037E30"/>
    <w:rsid w:val="0004029C"/>
    <w:rsid w:val="00040F9D"/>
    <w:rsid w:val="00041C9A"/>
    <w:rsid w:val="00041FB1"/>
    <w:rsid w:val="00042FD0"/>
    <w:rsid w:val="00045569"/>
    <w:rsid w:val="00045785"/>
    <w:rsid w:val="00046A68"/>
    <w:rsid w:val="000472E8"/>
    <w:rsid w:val="00047967"/>
    <w:rsid w:val="00047DF9"/>
    <w:rsid w:val="00047E6A"/>
    <w:rsid w:val="0005095A"/>
    <w:rsid w:val="00050D6C"/>
    <w:rsid w:val="00052593"/>
    <w:rsid w:val="00052651"/>
    <w:rsid w:val="0005405E"/>
    <w:rsid w:val="00054C75"/>
    <w:rsid w:val="00055FA0"/>
    <w:rsid w:val="00056524"/>
    <w:rsid w:val="000568C1"/>
    <w:rsid w:val="00060000"/>
    <w:rsid w:val="00060D95"/>
    <w:rsid w:val="000623C9"/>
    <w:rsid w:val="00063BF1"/>
    <w:rsid w:val="00064478"/>
    <w:rsid w:val="00065143"/>
    <w:rsid w:val="00065F05"/>
    <w:rsid w:val="0006611D"/>
    <w:rsid w:val="0006642E"/>
    <w:rsid w:val="00066509"/>
    <w:rsid w:val="00066E92"/>
    <w:rsid w:val="000672E2"/>
    <w:rsid w:val="000674C3"/>
    <w:rsid w:val="000675C7"/>
    <w:rsid w:val="00070623"/>
    <w:rsid w:val="000708D8"/>
    <w:rsid w:val="00070DAA"/>
    <w:rsid w:val="00071460"/>
    <w:rsid w:val="000727AD"/>
    <w:rsid w:val="00072C63"/>
    <w:rsid w:val="000740CB"/>
    <w:rsid w:val="000741ED"/>
    <w:rsid w:val="00074842"/>
    <w:rsid w:val="00074FCD"/>
    <w:rsid w:val="0007568D"/>
    <w:rsid w:val="00076845"/>
    <w:rsid w:val="00077132"/>
    <w:rsid w:val="000773B8"/>
    <w:rsid w:val="00082329"/>
    <w:rsid w:val="000827D0"/>
    <w:rsid w:val="00082E9C"/>
    <w:rsid w:val="00083F44"/>
    <w:rsid w:val="00085348"/>
    <w:rsid w:val="00086468"/>
    <w:rsid w:val="000871F6"/>
    <w:rsid w:val="000873B8"/>
    <w:rsid w:val="000875E4"/>
    <w:rsid w:val="000876E5"/>
    <w:rsid w:val="00087F1F"/>
    <w:rsid w:val="0009295B"/>
    <w:rsid w:val="00093086"/>
    <w:rsid w:val="00093F2A"/>
    <w:rsid w:val="00093FFB"/>
    <w:rsid w:val="000944F7"/>
    <w:rsid w:val="000958C1"/>
    <w:rsid w:val="000959DB"/>
    <w:rsid w:val="00095F7C"/>
    <w:rsid w:val="00096100"/>
    <w:rsid w:val="00096431"/>
    <w:rsid w:val="0009704A"/>
    <w:rsid w:val="0009744C"/>
    <w:rsid w:val="000A017D"/>
    <w:rsid w:val="000A02A1"/>
    <w:rsid w:val="000A0539"/>
    <w:rsid w:val="000A0CB8"/>
    <w:rsid w:val="000A2EBA"/>
    <w:rsid w:val="000A36C5"/>
    <w:rsid w:val="000A4E5F"/>
    <w:rsid w:val="000A56E7"/>
    <w:rsid w:val="000A61C4"/>
    <w:rsid w:val="000A62E4"/>
    <w:rsid w:val="000A6D8D"/>
    <w:rsid w:val="000A7407"/>
    <w:rsid w:val="000B02A0"/>
    <w:rsid w:val="000B213E"/>
    <w:rsid w:val="000B3E32"/>
    <w:rsid w:val="000C03DB"/>
    <w:rsid w:val="000C0405"/>
    <w:rsid w:val="000C1A00"/>
    <w:rsid w:val="000C48E3"/>
    <w:rsid w:val="000C4A67"/>
    <w:rsid w:val="000C5986"/>
    <w:rsid w:val="000C600B"/>
    <w:rsid w:val="000C6467"/>
    <w:rsid w:val="000C65C4"/>
    <w:rsid w:val="000C66D3"/>
    <w:rsid w:val="000C6F81"/>
    <w:rsid w:val="000C78EA"/>
    <w:rsid w:val="000D1171"/>
    <w:rsid w:val="000D1567"/>
    <w:rsid w:val="000D1F48"/>
    <w:rsid w:val="000D27DE"/>
    <w:rsid w:val="000D3063"/>
    <w:rsid w:val="000D3069"/>
    <w:rsid w:val="000D3315"/>
    <w:rsid w:val="000D34BB"/>
    <w:rsid w:val="000D3DA7"/>
    <w:rsid w:val="000D48CB"/>
    <w:rsid w:val="000D4C64"/>
    <w:rsid w:val="000D5F4B"/>
    <w:rsid w:val="000D64B5"/>
    <w:rsid w:val="000D6A07"/>
    <w:rsid w:val="000D6C30"/>
    <w:rsid w:val="000D6F2F"/>
    <w:rsid w:val="000D79D3"/>
    <w:rsid w:val="000E0F56"/>
    <w:rsid w:val="000E1517"/>
    <w:rsid w:val="000E34DB"/>
    <w:rsid w:val="000E3E2B"/>
    <w:rsid w:val="000E416F"/>
    <w:rsid w:val="000E4AED"/>
    <w:rsid w:val="000E4E81"/>
    <w:rsid w:val="000E5B43"/>
    <w:rsid w:val="000E6776"/>
    <w:rsid w:val="000E7754"/>
    <w:rsid w:val="000E7D56"/>
    <w:rsid w:val="000F0581"/>
    <w:rsid w:val="000F0A39"/>
    <w:rsid w:val="000F0B62"/>
    <w:rsid w:val="000F0E71"/>
    <w:rsid w:val="000F22E4"/>
    <w:rsid w:val="000F2B5A"/>
    <w:rsid w:val="000F3971"/>
    <w:rsid w:val="000F4427"/>
    <w:rsid w:val="000F47A2"/>
    <w:rsid w:val="000F4830"/>
    <w:rsid w:val="000F4EB2"/>
    <w:rsid w:val="000F5B31"/>
    <w:rsid w:val="000F60CD"/>
    <w:rsid w:val="000F69EA"/>
    <w:rsid w:val="000F6EF1"/>
    <w:rsid w:val="000F6FB7"/>
    <w:rsid w:val="000F7628"/>
    <w:rsid w:val="001031A3"/>
    <w:rsid w:val="0010325A"/>
    <w:rsid w:val="001034B0"/>
    <w:rsid w:val="00103D38"/>
    <w:rsid w:val="0010472E"/>
    <w:rsid w:val="00104C96"/>
    <w:rsid w:val="00105476"/>
    <w:rsid w:val="001057F4"/>
    <w:rsid w:val="00106B96"/>
    <w:rsid w:val="00106BA7"/>
    <w:rsid w:val="001073AF"/>
    <w:rsid w:val="00111A2E"/>
    <w:rsid w:val="00112A24"/>
    <w:rsid w:val="00112EA2"/>
    <w:rsid w:val="001140A3"/>
    <w:rsid w:val="00115DBC"/>
    <w:rsid w:val="0011605A"/>
    <w:rsid w:val="00116614"/>
    <w:rsid w:val="001174AD"/>
    <w:rsid w:val="001175C8"/>
    <w:rsid w:val="001176DB"/>
    <w:rsid w:val="00117A09"/>
    <w:rsid w:val="00117DC7"/>
    <w:rsid w:val="00121BB5"/>
    <w:rsid w:val="00122B64"/>
    <w:rsid w:val="00123173"/>
    <w:rsid w:val="00123301"/>
    <w:rsid w:val="001237D5"/>
    <w:rsid w:val="001244B2"/>
    <w:rsid w:val="0012482A"/>
    <w:rsid w:val="00126726"/>
    <w:rsid w:val="001273F4"/>
    <w:rsid w:val="00127505"/>
    <w:rsid w:val="001278E9"/>
    <w:rsid w:val="00127D67"/>
    <w:rsid w:val="00130651"/>
    <w:rsid w:val="00130A61"/>
    <w:rsid w:val="00131E6E"/>
    <w:rsid w:val="001320D7"/>
    <w:rsid w:val="00133B99"/>
    <w:rsid w:val="00133D56"/>
    <w:rsid w:val="00134102"/>
    <w:rsid w:val="001362AD"/>
    <w:rsid w:val="00136412"/>
    <w:rsid w:val="001372F1"/>
    <w:rsid w:val="00137624"/>
    <w:rsid w:val="00137A76"/>
    <w:rsid w:val="00140B93"/>
    <w:rsid w:val="001426DD"/>
    <w:rsid w:val="00142F6C"/>
    <w:rsid w:val="001438F7"/>
    <w:rsid w:val="00143944"/>
    <w:rsid w:val="00143977"/>
    <w:rsid w:val="00144174"/>
    <w:rsid w:val="0014470D"/>
    <w:rsid w:val="001447A8"/>
    <w:rsid w:val="00145E7A"/>
    <w:rsid w:val="001461C7"/>
    <w:rsid w:val="00146610"/>
    <w:rsid w:val="001505BA"/>
    <w:rsid w:val="001508FD"/>
    <w:rsid w:val="00151523"/>
    <w:rsid w:val="00151EE1"/>
    <w:rsid w:val="001524AB"/>
    <w:rsid w:val="001529F1"/>
    <w:rsid w:val="00154A33"/>
    <w:rsid w:val="0015514F"/>
    <w:rsid w:val="00155548"/>
    <w:rsid w:val="001562AA"/>
    <w:rsid w:val="00156323"/>
    <w:rsid w:val="00156790"/>
    <w:rsid w:val="00157256"/>
    <w:rsid w:val="001603E9"/>
    <w:rsid w:val="0016091B"/>
    <w:rsid w:val="00160F23"/>
    <w:rsid w:val="0016109D"/>
    <w:rsid w:val="00161476"/>
    <w:rsid w:val="00161875"/>
    <w:rsid w:val="001627A6"/>
    <w:rsid w:val="00162B9E"/>
    <w:rsid w:val="00162EE5"/>
    <w:rsid w:val="001679DF"/>
    <w:rsid w:val="00167D88"/>
    <w:rsid w:val="00167F05"/>
    <w:rsid w:val="00167F32"/>
    <w:rsid w:val="0017238E"/>
    <w:rsid w:val="00172ED4"/>
    <w:rsid w:val="001737D2"/>
    <w:rsid w:val="001747ED"/>
    <w:rsid w:val="00174FCE"/>
    <w:rsid w:val="001759B8"/>
    <w:rsid w:val="00176C28"/>
    <w:rsid w:val="0018171E"/>
    <w:rsid w:val="00181FBA"/>
    <w:rsid w:val="00182343"/>
    <w:rsid w:val="00182B0A"/>
    <w:rsid w:val="00183728"/>
    <w:rsid w:val="001840C6"/>
    <w:rsid w:val="00184A3B"/>
    <w:rsid w:val="00184FD7"/>
    <w:rsid w:val="001855DA"/>
    <w:rsid w:val="00185ACA"/>
    <w:rsid w:val="00185D50"/>
    <w:rsid w:val="00186422"/>
    <w:rsid w:val="00186ABC"/>
    <w:rsid w:val="001919DF"/>
    <w:rsid w:val="00191F98"/>
    <w:rsid w:val="00193BCF"/>
    <w:rsid w:val="00193DD3"/>
    <w:rsid w:val="00194535"/>
    <w:rsid w:val="00195B04"/>
    <w:rsid w:val="001961AB"/>
    <w:rsid w:val="00196EF0"/>
    <w:rsid w:val="001A0357"/>
    <w:rsid w:val="001A0B47"/>
    <w:rsid w:val="001A1194"/>
    <w:rsid w:val="001A1389"/>
    <w:rsid w:val="001A14B5"/>
    <w:rsid w:val="001A3702"/>
    <w:rsid w:val="001A4857"/>
    <w:rsid w:val="001A56F1"/>
    <w:rsid w:val="001A6797"/>
    <w:rsid w:val="001A76DE"/>
    <w:rsid w:val="001A7EFF"/>
    <w:rsid w:val="001B001B"/>
    <w:rsid w:val="001B048E"/>
    <w:rsid w:val="001B0AF7"/>
    <w:rsid w:val="001B0E21"/>
    <w:rsid w:val="001B11F1"/>
    <w:rsid w:val="001B288E"/>
    <w:rsid w:val="001B2C93"/>
    <w:rsid w:val="001B3814"/>
    <w:rsid w:val="001B3961"/>
    <w:rsid w:val="001B4896"/>
    <w:rsid w:val="001B580C"/>
    <w:rsid w:val="001B63F5"/>
    <w:rsid w:val="001B71B4"/>
    <w:rsid w:val="001B7A1A"/>
    <w:rsid w:val="001C074D"/>
    <w:rsid w:val="001C1AF1"/>
    <w:rsid w:val="001C2EDB"/>
    <w:rsid w:val="001C2EE7"/>
    <w:rsid w:val="001C3BBF"/>
    <w:rsid w:val="001C450A"/>
    <w:rsid w:val="001C453C"/>
    <w:rsid w:val="001C45A3"/>
    <w:rsid w:val="001C462B"/>
    <w:rsid w:val="001C4925"/>
    <w:rsid w:val="001C5847"/>
    <w:rsid w:val="001C5FB8"/>
    <w:rsid w:val="001C6115"/>
    <w:rsid w:val="001C705D"/>
    <w:rsid w:val="001C71AC"/>
    <w:rsid w:val="001C7455"/>
    <w:rsid w:val="001C7C03"/>
    <w:rsid w:val="001C7E07"/>
    <w:rsid w:val="001C7FDF"/>
    <w:rsid w:val="001D03DE"/>
    <w:rsid w:val="001D05C1"/>
    <w:rsid w:val="001D0772"/>
    <w:rsid w:val="001D0FFD"/>
    <w:rsid w:val="001D1DBE"/>
    <w:rsid w:val="001D205A"/>
    <w:rsid w:val="001D21D9"/>
    <w:rsid w:val="001D4054"/>
    <w:rsid w:val="001D5032"/>
    <w:rsid w:val="001D6CF9"/>
    <w:rsid w:val="001D7A8A"/>
    <w:rsid w:val="001E040E"/>
    <w:rsid w:val="001E2CEE"/>
    <w:rsid w:val="001E350F"/>
    <w:rsid w:val="001E4458"/>
    <w:rsid w:val="001E4CD2"/>
    <w:rsid w:val="001E5A11"/>
    <w:rsid w:val="001E6664"/>
    <w:rsid w:val="001E76F9"/>
    <w:rsid w:val="001F054D"/>
    <w:rsid w:val="001F0E03"/>
    <w:rsid w:val="001F28AC"/>
    <w:rsid w:val="001F30BC"/>
    <w:rsid w:val="001F5B96"/>
    <w:rsid w:val="001F7072"/>
    <w:rsid w:val="001F7845"/>
    <w:rsid w:val="001F7BD7"/>
    <w:rsid w:val="001F7D63"/>
    <w:rsid w:val="00200906"/>
    <w:rsid w:val="002021BC"/>
    <w:rsid w:val="002032C3"/>
    <w:rsid w:val="00203718"/>
    <w:rsid w:val="002043D0"/>
    <w:rsid w:val="0020474B"/>
    <w:rsid w:val="00204ABA"/>
    <w:rsid w:val="00205FD6"/>
    <w:rsid w:val="00207CE0"/>
    <w:rsid w:val="00207FA5"/>
    <w:rsid w:val="0021184B"/>
    <w:rsid w:val="00213103"/>
    <w:rsid w:val="0021316B"/>
    <w:rsid w:val="002145D8"/>
    <w:rsid w:val="00214B3C"/>
    <w:rsid w:val="00220D5E"/>
    <w:rsid w:val="002213B2"/>
    <w:rsid w:val="00221D7D"/>
    <w:rsid w:val="00223811"/>
    <w:rsid w:val="0022448B"/>
    <w:rsid w:val="0022683D"/>
    <w:rsid w:val="0022720B"/>
    <w:rsid w:val="0023000A"/>
    <w:rsid w:val="00230B45"/>
    <w:rsid w:val="00231656"/>
    <w:rsid w:val="00231D67"/>
    <w:rsid w:val="0023212B"/>
    <w:rsid w:val="002336E4"/>
    <w:rsid w:val="002338F7"/>
    <w:rsid w:val="00233E4A"/>
    <w:rsid w:val="00235675"/>
    <w:rsid w:val="00236660"/>
    <w:rsid w:val="00236F18"/>
    <w:rsid w:val="00240BFD"/>
    <w:rsid w:val="002416DB"/>
    <w:rsid w:val="00242C96"/>
    <w:rsid w:val="00243050"/>
    <w:rsid w:val="00243282"/>
    <w:rsid w:val="0024349B"/>
    <w:rsid w:val="00243BDA"/>
    <w:rsid w:val="0024456B"/>
    <w:rsid w:val="00244CC5"/>
    <w:rsid w:val="002453CE"/>
    <w:rsid w:val="00245590"/>
    <w:rsid w:val="002457C8"/>
    <w:rsid w:val="00246760"/>
    <w:rsid w:val="00246F92"/>
    <w:rsid w:val="00247F56"/>
    <w:rsid w:val="0025123E"/>
    <w:rsid w:val="002512C3"/>
    <w:rsid w:val="00252067"/>
    <w:rsid w:val="002522A4"/>
    <w:rsid w:val="00252487"/>
    <w:rsid w:val="00253099"/>
    <w:rsid w:val="002538EF"/>
    <w:rsid w:val="00254AD4"/>
    <w:rsid w:val="00255C0A"/>
    <w:rsid w:val="00255EA8"/>
    <w:rsid w:val="00256F60"/>
    <w:rsid w:val="00257256"/>
    <w:rsid w:val="0026315C"/>
    <w:rsid w:val="002631ED"/>
    <w:rsid w:val="002633B1"/>
    <w:rsid w:val="0026437B"/>
    <w:rsid w:val="00264486"/>
    <w:rsid w:val="00264F8E"/>
    <w:rsid w:val="00266831"/>
    <w:rsid w:val="002671C3"/>
    <w:rsid w:val="002707CD"/>
    <w:rsid w:val="00270989"/>
    <w:rsid w:val="00271315"/>
    <w:rsid w:val="00271386"/>
    <w:rsid w:val="00271F8C"/>
    <w:rsid w:val="00274DEE"/>
    <w:rsid w:val="0027522E"/>
    <w:rsid w:val="00275698"/>
    <w:rsid w:val="00275D76"/>
    <w:rsid w:val="0027611E"/>
    <w:rsid w:val="0027675C"/>
    <w:rsid w:val="002767D9"/>
    <w:rsid w:val="00277145"/>
    <w:rsid w:val="0028187A"/>
    <w:rsid w:val="00281897"/>
    <w:rsid w:val="00281E61"/>
    <w:rsid w:val="00282006"/>
    <w:rsid w:val="002821BC"/>
    <w:rsid w:val="0028325C"/>
    <w:rsid w:val="00283305"/>
    <w:rsid w:val="00283B86"/>
    <w:rsid w:val="002850BE"/>
    <w:rsid w:val="0028556C"/>
    <w:rsid w:val="00285855"/>
    <w:rsid w:val="00285C08"/>
    <w:rsid w:val="00286929"/>
    <w:rsid w:val="00286DC4"/>
    <w:rsid w:val="00287449"/>
    <w:rsid w:val="002879A6"/>
    <w:rsid w:val="00287F59"/>
    <w:rsid w:val="00290484"/>
    <w:rsid w:val="00291CAD"/>
    <w:rsid w:val="00292E78"/>
    <w:rsid w:val="002937E9"/>
    <w:rsid w:val="00293FAB"/>
    <w:rsid w:val="0029431F"/>
    <w:rsid w:val="00295087"/>
    <w:rsid w:val="002967D9"/>
    <w:rsid w:val="00297A10"/>
    <w:rsid w:val="002A0532"/>
    <w:rsid w:val="002A11D3"/>
    <w:rsid w:val="002A1869"/>
    <w:rsid w:val="002A20CD"/>
    <w:rsid w:val="002A35A9"/>
    <w:rsid w:val="002A3ECD"/>
    <w:rsid w:val="002A3FF8"/>
    <w:rsid w:val="002A56AE"/>
    <w:rsid w:val="002A57F6"/>
    <w:rsid w:val="002A61AD"/>
    <w:rsid w:val="002A6A0D"/>
    <w:rsid w:val="002A6CDD"/>
    <w:rsid w:val="002A71EE"/>
    <w:rsid w:val="002B00A6"/>
    <w:rsid w:val="002B0F2C"/>
    <w:rsid w:val="002B17B7"/>
    <w:rsid w:val="002B1ACD"/>
    <w:rsid w:val="002B1D99"/>
    <w:rsid w:val="002B23E3"/>
    <w:rsid w:val="002B3FFA"/>
    <w:rsid w:val="002B5701"/>
    <w:rsid w:val="002B5EBC"/>
    <w:rsid w:val="002B6620"/>
    <w:rsid w:val="002B696A"/>
    <w:rsid w:val="002B724F"/>
    <w:rsid w:val="002B72DE"/>
    <w:rsid w:val="002C07B3"/>
    <w:rsid w:val="002C1538"/>
    <w:rsid w:val="002C1691"/>
    <w:rsid w:val="002C23F6"/>
    <w:rsid w:val="002C29ED"/>
    <w:rsid w:val="002C34CF"/>
    <w:rsid w:val="002C4EEF"/>
    <w:rsid w:val="002C5444"/>
    <w:rsid w:val="002C589D"/>
    <w:rsid w:val="002C5E08"/>
    <w:rsid w:val="002C6059"/>
    <w:rsid w:val="002C6214"/>
    <w:rsid w:val="002C66F0"/>
    <w:rsid w:val="002C686D"/>
    <w:rsid w:val="002C6BD7"/>
    <w:rsid w:val="002C7103"/>
    <w:rsid w:val="002C783D"/>
    <w:rsid w:val="002C7EDC"/>
    <w:rsid w:val="002D1EE1"/>
    <w:rsid w:val="002D2090"/>
    <w:rsid w:val="002D292C"/>
    <w:rsid w:val="002D2E26"/>
    <w:rsid w:val="002D4136"/>
    <w:rsid w:val="002D44C9"/>
    <w:rsid w:val="002D62D6"/>
    <w:rsid w:val="002D6968"/>
    <w:rsid w:val="002D6B2C"/>
    <w:rsid w:val="002D6FBE"/>
    <w:rsid w:val="002E0B87"/>
    <w:rsid w:val="002E162E"/>
    <w:rsid w:val="002E1720"/>
    <w:rsid w:val="002E29F9"/>
    <w:rsid w:val="002E34AE"/>
    <w:rsid w:val="002E544F"/>
    <w:rsid w:val="002E5D9D"/>
    <w:rsid w:val="002E6A3A"/>
    <w:rsid w:val="002E748A"/>
    <w:rsid w:val="002E7894"/>
    <w:rsid w:val="002F1F92"/>
    <w:rsid w:val="002F1FA8"/>
    <w:rsid w:val="002F2098"/>
    <w:rsid w:val="002F2DF1"/>
    <w:rsid w:val="002F6C18"/>
    <w:rsid w:val="002F7278"/>
    <w:rsid w:val="002F744B"/>
    <w:rsid w:val="002F7EC5"/>
    <w:rsid w:val="00300250"/>
    <w:rsid w:val="00302B2D"/>
    <w:rsid w:val="0030368F"/>
    <w:rsid w:val="0030375A"/>
    <w:rsid w:val="0030397C"/>
    <w:rsid w:val="00305C73"/>
    <w:rsid w:val="003067D4"/>
    <w:rsid w:val="00310927"/>
    <w:rsid w:val="00311609"/>
    <w:rsid w:val="00312AE8"/>
    <w:rsid w:val="00313F83"/>
    <w:rsid w:val="00314CE5"/>
    <w:rsid w:val="00314FDE"/>
    <w:rsid w:val="00316ABA"/>
    <w:rsid w:val="003170E4"/>
    <w:rsid w:val="00317F65"/>
    <w:rsid w:val="003209D8"/>
    <w:rsid w:val="003209E9"/>
    <w:rsid w:val="00322B24"/>
    <w:rsid w:val="0032305F"/>
    <w:rsid w:val="00324216"/>
    <w:rsid w:val="00324C90"/>
    <w:rsid w:val="003257B7"/>
    <w:rsid w:val="00325F72"/>
    <w:rsid w:val="003278A2"/>
    <w:rsid w:val="00327DD6"/>
    <w:rsid w:val="00331AD7"/>
    <w:rsid w:val="00331C69"/>
    <w:rsid w:val="0033204D"/>
    <w:rsid w:val="003327CF"/>
    <w:rsid w:val="00333D44"/>
    <w:rsid w:val="00334A9A"/>
    <w:rsid w:val="00334F09"/>
    <w:rsid w:val="0033699D"/>
    <w:rsid w:val="00340CA0"/>
    <w:rsid w:val="0034150D"/>
    <w:rsid w:val="003419AE"/>
    <w:rsid w:val="00341E74"/>
    <w:rsid w:val="00342072"/>
    <w:rsid w:val="0034277C"/>
    <w:rsid w:val="0034290A"/>
    <w:rsid w:val="0034374D"/>
    <w:rsid w:val="00343A1F"/>
    <w:rsid w:val="00343C1F"/>
    <w:rsid w:val="00343E24"/>
    <w:rsid w:val="00344674"/>
    <w:rsid w:val="00344784"/>
    <w:rsid w:val="003457DC"/>
    <w:rsid w:val="00347655"/>
    <w:rsid w:val="00350394"/>
    <w:rsid w:val="00350A94"/>
    <w:rsid w:val="0035224E"/>
    <w:rsid w:val="00352E12"/>
    <w:rsid w:val="00353A2E"/>
    <w:rsid w:val="003541BF"/>
    <w:rsid w:val="00354B27"/>
    <w:rsid w:val="00354C3D"/>
    <w:rsid w:val="00356066"/>
    <w:rsid w:val="00356A92"/>
    <w:rsid w:val="003603CB"/>
    <w:rsid w:val="00360535"/>
    <w:rsid w:val="00360CE2"/>
    <w:rsid w:val="00360FA2"/>
    <w:rsid w:val="00361997"/>
    <w:rsid w:val="00361AF9"/>
    <w:rsid w:val="00361B0D"/>
    <w:rsid w:val="00362079"/>
    <w:rsid w:val="003629A2"/>
    <w:rsid w:val="00365F75"/>
    <w:rsid w:val="003660C1"/>
    <w:rsid w:val="00366954"/>
    <w:rsid w:val="003703D6"/>
    <w:rsid w:val="003721F5"/>
    <w:rsid w:val="00372DD0"/>
    <w:rsid w:val="003730D5"/>
    <w:rsid w:val="00373E5F"/>
    <w:rsid w:val="00374AD4"/>
    <w:rsid w:val="00374FC1"/>
    <w:rsid w:val="00375CCE"/>
    <w:rsid w:val="00376C81"/>
    <w:rsid w:val="00377C24"/>
    <w:rsid w:val="00377D9F"/>
    <w:rsid w:val="00380B6E"/>
    <w:rsid w:val="0038128F"/>
    <w:rsid w:val="0038132A"/>
    <w:rsid w:val="00381F6E"/>
    <w:rsid w:val="00382790"/>
    <w:rsid w:val="00383919"/>
    <w:rsid w:val="0038423E"/>
    <w:rsid w:val="00384374"/>
    <w:rsid w:val="003857EF"/>
    <w:rsid w:val="0038640D"/>
    <w:rsid w:val="00386627"/>
    <w:rsid w:val="00387443"/>
    <w:rsid w:val="00387F4E"/>
    <w:rsid w:val="0039089D"/>
    <w:rsid w:val="00393580"/>
    <w:rsid w:val="00394DC4"/>
    <w:rsid w:val="00394E43"/>
    <w:rsid w:val="003952D0"/>
    <w:rsid w:val="00395914"/>
    <w:rsid w:val="0039748B"/>
    <w:rsid w:val="003A0511"/>
    <w:rsid w:val="003A1321"/>
    <w:rsid w:val="003A1F47"/>
    <w:rsid w:val="003A2BCC"/>
    <w:rsid w:val="003A2EB8"/>
    <w:rsid w:val="003A3359"/>
    <w:rsid w:val="003A36EF"/>
    <w:rsid w:val="003A3B21"/>
    <w:rsid w:val="003A3CE6"/>
    <w:rsid w:val="003A470D"/>
    <w:rsid w:val="003A4891"/>
    <w:rsid w:val="003A597E"/>
    <w:rsid w:val="003A5D41"/>
    <w:rsid w:val="003A6C0F"/>
    <w:rsid w:val="003A7187"/>
    <w:rsid w:val="003A71F3"/>
    <w:rsid w:val="003A7B42"/>
    <w:rsid w:val="003B07E1"/>
    <w:rsid w:val="003B0A0E"/>
    <w:rsid w:val="003B1962"/>
    <w:rsid w:val="003B2147"/>
    <w:rsid w:val="003B3BE5"/>
    <w:rsid w:val="003B3FAC"/>
    <w:rsid w:val="003B433C"/>
    <w:rsid w:val="003B48A0"/>
    <w:rsid w:val="003B4ED5"/>
    <w:rsid w:val="003B59D0"/>
    <w:rsid w:val="003C02EB"/>
    <w:rsid w:val="003C04F7"/>
    <w:rsid w:val="003C2AFC"/>
    <w:rsid w:val="003C2F3B"/>
    <w:rsid w:val="003C4559"/>
    <w:rsid w:val="003C5126"/>
    <w:rsid w:val="003C5A65"/>
    <w:rsid w:val="003C5DB0"/>
    <w:rsid w:val="003C6042"/>
    <w:rsid w:val="003C61FF"/>
    <w:rsid w:val="003C62F6"/>
    <w:rsid w:val="003D011C"/>
    <w:rsid w:val="003D0F2B"/>
    <w:rsid w:val="003D10BA"/>
    <w:rsid w:val="003D1496"/>
    <w:rsid w:val="003D24FB"/>
    <w:rsid w:val="003D2AB7"/>
    <w:rsid w:val="003D3DBE"/>
    <w:rsid w:val="003D458C"/>
    <w:rsid w:val="003D47A9"/>
    <w:rsid w:val="003D5C99"/>
    <w:rsid w:val="003D6E98"/>
    <w:rsid w:val="003E222D"/>
    <w:rsid w:val="003E45C3"/>
    <w:rsid w:val="003E6026"/>
    <w:rsid w:val="003E6FAE"/>
    <w:rsid w:val="003F10CB"/>
    <w:rsid w:val="003F12FA"/>
    <w:rsid w:val="003F1C52"/>
    <w:rsid w:val="003F1F15"/>
    <w:rsid w:val="003F2EB4"/>
    <w:rsid w:val="003F2FAB"/>
    <w:rsid w:val="003F305F"/>
    <w:rsid w:val="003F3067"/>
    <w:rsid w:val="003F31C5"/>
    <w:rsid w:val="003F5801"/>
    <w:rsid w:val="003F5FF1"/>
    <w:rsid w:val="003F7630"/>
    <w:rsid w:val="00403BDF"/>
    <w:rsid w:val="00403E32"/>
    <w:rsid w:val="004040BB"/>
    <w:rsid w:val="00404BAC"/>
    <w:rsid w:val="00406E34"/>
    <w:rsid w:val="004109D7"/>
    <w:rsid w:val="00410EE0"/>
    <w:rsid w:val="0041144B"/>
    <w:rsid w:val="00412991"/>
    <w:rsid w:val="0041319D"/>
    <w:rsid w:val="00413352"/>
    <w:rsid w:val="00413764"/>
    <w:rsid w:val="00414209"/>
    <w:rsid w:val="004149AF"/>
    <w:rsid w:val="0041679D"/>
    <w:rsid w:val="0041755B"/>
    <w:rsid w:val="00417FA2"/>
    <w:rsid w:val="00420C18"/>
    <w:rsid w:val="004212DE"/>
    <w:rsid w:val="00421761"/>
    <w:rsid w:val="0042226C"/>
    <w:rsid w:val="004228EC"/>
    <w:rsid w:val="00423988"/>
    <w:rsid w:val="00423B6B"/>
    <w:rsid w:val="00424C18"/>
    <w:rsid w:val="00425DEB"/>
    <w:rsid w:val="00426C76"/>
    <w:rsid w:val="00430611"/>
    <w:rsid w:val="00431135"/>
    <w:rsid w:val="004331CE"/>
    <w:rsid w:val="00433246"/>
    <w:rsid w:val="0043414E"/>
    <w:rsid w:val="00434552"/>
    <w:rsid w:val="00434695"/>
    <w:rsid w:val="004347C9"/>
    <w:rsid w:val="00436019"/>
    <w:rsid w:val="00436B86"/>
    <w:rsid w:val="00436D0F"/>
    <w:rsid w:val="00437AF1"/>
    <w:rsid w:val="00437B91"/>
    <w:rsid w:val="00440798"/>
    <w:rsid w:val="0044091C"/>
    <w:rsid w:val="004419A7"/>
    <w:rsid w:val="00441B54"/>
    <w:rsid w:val="00442AC3"/>
    <w:rsid w:val="004435B4"/>
    <w:rsid w:val="00443DFB"/>
    <w:rsid w:val="004448AF"/>
    <w:rsid w:val="004454FF"/>
    <w:rsid w:val="00445657"/>
    <w:rsid w:val="00445959"/>
    <w:rsid w:val="004460CD"/>
    <w:rsid w:val="00447351"/>
    <w:rsid w:val="0044766B"/>
    <w:rsid w:val="00447CC9"/>
    <w:rsid w:val="00447DCB"/>
    <w:rsid w:val="00450D08"/>
    <w:rsid w:val="004517F9"/>
    <w:rsid w:val="0045294E"/>
    <w:rsid w:val="00452E41"/>
    <w:rsid w:val="00452F31"/>
    <w:rsid w:val="00453D73"/>
    <w:rsid w:val="004545A6"/>
    <w:rsid w:val="00455111"/>
    <w:rsid w:val="004554D2"/>
    <w:rsid w:val="004577D2"/>
    <w:rsid w:val="004608A7"/>
    <w:rsid w:val="00461075"/>
    <w:rsid w:val="004613A6"/>
    <w:rsid w:val="00461431"/>
    <w:rsid w:val="00461549"/>
    <w:rsid w:val="00462B4C"/>
    <w:rsid w:val="00463000"/>
    <w:rsid w:val="00463B86"/>
    <w:rsid w:val="00463E8D"/>
    <w:rsid w:val="00465F46"/>
    <w:rsid w:val="00467385"/>
    <w:rsid w:val="004676F7"/>
    <w:rsid w:val="00467EF4"/>
    <w:rsid w:val="0047235A"/>
    <w:rsid w:val="004725D6"/>
    <w:rsid w:val="00472D2B"/>
    <w:rsid w:val="00473619"/>
    <w:rsid w:val="00473837"/>
    <w:rsid w:val="004770F2"/>
    <w:rsid w:val="00477DE0"/>
    <w:rsid w:val="00477F6A"/>
    <w:rsid w:val="00477F97"/>
    <w:rsid w:val="00480388"/>
    <w:rsid w:val="00480CCE"/>
    <w:rsid w:val="00480DE1"/>
    <w:rsid w:val="00481CA6"/>
    <w:rsid w:val="00482834"/>
    <w:rsid w:val="00482EF1"/>
    <w:rsid w:val="00483146"/>
    <w:rsid w:val="004833D9"/>
    <w:rsid w:val="00483AE5"/>
    <w:rsid w:val="00483BCE"/>
    <w:rsid w:val="00484355"/>
    <w:rsid w:val="004847B9"/>
    <w:rsid w:val="004849C0"/>
    <w:rsid w:val="00485DE0"/>
    <w:rsid w:val="00485EDC"/>
    <w:rsid w:val="0048676D"/>
    <w:rsid w:val="004867E8"/>
    <w:rsid w:val="004868C8"/>
    <w:rsid w:val="00486911"/>
    <w:rsid w:val="00486EFE"/>
    <w:rsid w:val="004879D5"/>
    <w:rsid w:val="00487C2A"/>
    <w:rsid w:val="004904ED"/>
    <w:rsid w:val="00490881"/>
    <w:rsid w:val="004909E8"/>
    <w:rsid w:val="00490EE2"/>
    <w:rsid w:val="00491031"/>
    <w:rsid w:val="00491236"/>
    <w:rsid w:val="0049150F"/>
    <w:rsid w:val="004916B5"/>
    <w:rsid w:val="004920A4"/>
    <w:rsid w:val="00492305"/>
    <w:rsid w:val="004927AF"/>
    <w:rsid w:val="004932E7"/>
    <w:rsid w:val="00493991"/>
    <w:rsid w:val="004939E7"/>
    <w:rsid w:val="00493F64"/>
    <w:rsid w:val="004947AE"/>
    <w:rsid w:val="00495198"/>
    <w:rsid w:val="0049561C"/>
    <w:rsid w:val="0049769B"/>
    <w:rsid w:val="004A0300"/>
    <w:rsid w:val="004A0817"/>
    <w:rsid w:val="004A111F"/>
    <w:rsid w:val="004A1676"/>
    <w:rsid w:val="004A1AFE"/>
    <w:rsid w:val="004A2CF3"/>
    <w:rsid w:val="004A35A3"/>
    <w:rsid w:val="004A4D60"/>
    <w:rsid w:val="004A5991"/>
    <w:rsid w:val="004A6EB2"/>
    <w:rsid w:val="004A7FBA"/>
    <w:rsid w:val="004B28A6"/>
    <w:rsid w:val="004B42B2"/>
    <w:rsid w:val="004B4BA1"/>
    <w:rsid w:val="004B6051"/>
    <w:rsid w:val="004C054C"/>
    <w:rsid w:val="004C1F2B"/>
    <w:rsid w:val="004C394A"/>
    <w:rsid w:val="004C4F0E"/>
    <w:rsid w:val="004C5044"/>
    <w:rsid w:val="004C661E"/>
    <w:rsid w:val="004C6DF1"/>
    <w:rsid w:val="004D24D0"/>
    <w:rsid w:val="004D2923"/>
    <w:rsid w:val="004D3890"/>
    <w:rsid w:val="004D3D1C"/>
    <w:rsid w:val="004D4CDC"/>
    <w:rsid w:val="004D4D1C"/>
    <w:rsid w:val="004D545D"/>
    <w:rsid w:val="004D5D03"/>
    <w:rsid w:val="004D61D0"/>
    <w:rsid w:val="004D77DE"/>
    <w:rsid w:val="004E0199"/>
    <w:rsid w:val="004E07CE"/>
    <w:rsid w:val="004E0E0B"/>
    <w:rsid w:val="004E12F8"/>
    <w:rsid w:val="004E2AA5"/>
    <w:rsid w:val="004E33BF"/>
    <w:rsid w:val="004E34C2"/>
    <w:rsid w:val="004E48AD"/>
    <w:rsid w:val="004E62F5"/>
    <w:rsid w:val="004E717A"/>
    <w:rsid w:val="004E7465"/>
    <w:rsid w:val="004F00E5"/>
    <w:rsid w:val="004F023E"/>
    <w:rsid w:val="004F090F"/>
    <w:rsid w:val="004F0B8A"/>
    <w:rsid w:val="004F0D47"/>
    <w:rsid w:val="004F0EFA"/>
    <w:rsid w:val="004F1450"/>
    <w:rsid w:val="004F1872"/>
    <w:rsid w:val="004F3394"/>
    <w:rsid w:val="004F3F89"/>
    <w:rsid w:val="004F4F80"/>
    <w:rsid w:val="004F6D09"/>
    <w:rsid w:val="00501486"/>
    <w:rsid w:val="005014E8"/>
    <w:rsid w:val="005017BE"/>
    <w:rsid w:val="00502D35"/>
    <w:rsid w:val="00503A22"/>
    <w:rsid w:val="00503AF5"/>
    <w:rsid w:val="00504E2A"/>
    <w:rsid w:val="00506837"/>
    <w:rsid w:val="0050767C"/>
    <w:rsid w:val="00511351"/>
    <w:rsid w:val="0051302D"/>
    <w:rsid w:val="005148C6"/>
    <w:rsid w:val="0051647F"/>
    <w:rsid w:val="00516F08"/>
    <w:rsid w:val="0052042A"/>
    <w:rsid w:val="0052097B"/>
    <w:rsid w:val="00520DF2"/>
    <w:rsid w:val="005210D7"/>
    <w:rsid w:val="005211AE"/>
    <w:rsid w:val="00521A33"/>
    <w:rsid w:val="00523B3C"/>
    <w:rsid w:val="00523FA6"/>
    <w:rsid w:val="00524026"/>
    <w:rsid w:val="00524B27"/>
    <w:rsid w:val="00524C96"/>
    <w:rsid w:val="0052634C"/>
    <w:rsid w:val="005274DE"/>
    <w:rsid w:val="005278BD"/>
    <w:rsid w:val="00531384"/>
    <w:rsid w:val="00533649"/>
    <w:rsid w:val="005344EF"/>
    <w:rsid w:val="00535AB5"/>
    <w:rsid w:val="005368A8"/>
    <w:rsid w:val="00536E57"/>
    <w:rsid w:val="00537AEE"/>
    <w:rsid w:val="0054019E"/>
    <w:rsid w:val="005414D7"/>
    <w:rsid w:val="005417E9"/>
    <w:rsid w:val="00541EF6"/>
    <w:rsid w:val="0054220E"/>
    <w:rsid w:val="00543C5B"/>
    <w:rsid w:val="005449F0"/>
    <w:rsid w:val="00546087"/>
    <w:rsid w:val="00547502"/>
    <w:rsid w:val="00547BE5"/>
    <w:rsid w:val="005503D9"/>
    <w:rsid w:val="005504E3"/>
    <w:rsid w:val="00550EBD"/>
    <w:rsid w:val="0055143D"/>
    <w:rsid w:val="0055194E"/>
    <w:rsid w:val="00553F43"/>
    <w:rsid w:val="00555202"/>
    <w:rsid w:val="005559BC"/>
    <w:rsid w:val="005561AF"/>
    <w:rsid w:val="005572FD"/>
    <w:rsid w:val="00557328"/>
    <w:rsid w:val="00557C43"/>
    <w:rsid w:val="005601B4"/>
    <w:rsid w:val="00560238"/>
    <w:rsid w:val="0056191B"/>
    <w:rsid w:val="00561940"/>
    <w:rsid w:val="00564CA9"/>
    <w:rsid w:val="005657F7"/>
    <w:rsid w:val="00566E54"/>
    <w:rsid w:val="00567865"/>
    <w:rsid w:val="005679AC"/>
    <w:rsid w:val="00567BD5"/>
    <w:rsid w:val="00571BD4"/>
    <w:rsid w:val="005730D4"/>
    <w:rsid w:val="005752A0"/>
    <w:rsid w:val="00576EDD"/>
    <w:rsid w:val="005779DC"/>
    <w:rsid w:val="00577F11"/>
    <w:rsid w:val="00581567"/>
    <w:rsid w:val="0058172E"/>
    <w:rsid w:val="00582867"/>
    <w:rsid w:val="005832F7"/>
    <w:rsid w:val="0058500B"/>
    <w:rsid w:val="00585396"/>
    <w:rsid w:val="0058677D"/>
    <w:rsid w:val="00586D5E"/>
    <w:rsid w:val="00586E87"/>
    <w:rsid w:val="005905D3"/>
    <w:rsid w:val="00591605"/>
    <w:rsid w:val="00592413"/>
    <w:rsid w:val="0059260F"/>
    <w:rsid w:val="00594694"/>
    <w:rsid w:val="00594B61"/>
    <w:rsid w:val="00594BFF"/>
    <w:rsid w:val="0059553C"/>
    <w:rsid w:val="00596BCC"/>
    <w:rsid w:val="00596D61"/>
    <w:rsid w:val="005A0169"/>
    <w:rsid w:val="005A0270"/>
    <w:rsid w:val="005A07BE"/>
    <w:rsid w:val="005A1BBE"/>
    <w:rsid w:val="005A2A2D"/>
    <w:rsid w:val="005A2AAF"/>
    <w:rsid w:val="005A33DF"/>
    <w:rsid w:val="005A4081"/>
    <w:rsid w:val="005A4888"/>
    <w:rsid w:val="005A4C0D"/>
    <w:rsid w:val="005A530F"/>
    <w:rsid w:val="005A74BA"/>
    <w:rsid w:val="005A77C4"/>
    <w:rsid w:val="005A7DD7"/>
    <w:rsid w:val="005B03D4"/>
    <w:rsid w:val="005B03DD"/>
    <w:rsid w:val="005B2F9A"/>
    <w:rsid w:val="005B3482"/>
    <w:rsid w:val="005B3EB7"/>
    <w:rsid w:val="005B4D22"/>
    <w:rsid w:val="005B4EF7"/>
    <w:rsid w:val="005B618C"/>
    <w:rsid w:val="005B63BE"/>
    <w:rsid w:val="005B6E73"/>
    <w:rsid w:val="005B7DE7"/>
    <w:rsid w:val="005C104A"/>
    <w:rsid w:val="005C2134"/>
    <w:rsid w:val="005C400C"/>
    <w:rsid w:val="005C4AAF"/>
    <w:rsid w:val="005C4E64"/>
    <w:rsid w:val="005C51B7"/>
    <w:rsid w:val="005C5BDB"/>
    <w:rsid w:val="005C5D35"/>
    <w:rsid w:val="005C6123"/>
    <w:rsid w:val="005C642E"/>
    <w:rsid w:val="005C67D3"/>
    <w:rsid w:val="005C68DD"/>
    <w:rsid w:val="005C6DA9"/>
    <w:rsid w:val="005C71D8"/>
    <w:rsid w:val="005D0044"/>
    <w:rsid w:val="005D01CD"/>
    <w:rsid w:val="005D104A"/>
    <w:rsid w:val="005D3AD0"/>
    <w:rsid w:val="005D3C34"/>
    <w:rsid w:val="005D451F"/>
    <w:rsid w:val="005D4542"/>
    <w:rsid w:val="005D458A"/>
    <w:rsid w:val="005D486D"/>
    <w:rsid w:val="005D491C"/>
    <w:rsid w:val="005D492B"/>
    <w:rsid w:val="005D59DA"/>
    <w:rsid w:val="005D617E"/>
    <w:rsid w:val="005D65F6"/>
    <w:rsid w:val="005D72F7"/>
    <w:rsid w:val="005D7DCB"/>
    <w:rsid w:val="005E019E"/>
    <w:rsid w:val="005E06B4"/>
    <w:rsid w:val="005E0BAB"/>
    <w:rsid w:val="005E2921"/>
    <w:rsid w:val="005E2C8B"/>
    <w:rsid w:val="005E30D1"/>
    <w:rsid w:val="005E4DA2"/>
    <w:rsid w:val="005E56DA"/>
    <w:rsid w:val="005E56F9"/>
    <w:rsid w:val="005E658F"/>
    <w:rsid w:val="005E6838"/>
    <w:rsid w:val="005E6A01"/>
    <w:rsid w:val="005E6DD3"/>
    <w:rsid w:val="005E736D"/>
    <w:rsid w:val="005E78AA"/>
    <w:rsid w:val="005F00B4"/>
    <w:rsid w:val="005F09B7"/>
    <w:rsid w:val="005F139F"/>
    <w:rsid w:val="005F1B06"/>
    <w:rsid w:val="005F20C2"/>
    <w:rsid w:val="005F351A"/>
    <w:rsid w:val="005F3670"/>
    <w:rsid w:val="005F424E"/>
    <w:rsid w:val="005F4671"/>
    <w:rsid w:val="005F65AF"/>
    <w:rsid w:val="0060062E"/>
    <w:rsid w:val="00600BB4"/>
    <w:rsid w:val="006020DD"/>
    <w:rsid w:val="006029FB"/>
    <w:rsid w:val="00604848"/>
    <w:rsid w:val="00604C18"/>
    <w:rsid w:val="00605887"/>
    <w:rsid w:val="00606621"/>
    <w:rsid w:val="006067C7"/>
    <w:rsid w:val="00606C15"/>
    <w:rsid w:val="006105B2"/>
    <w:rsid w:val="00610C04"/>
    <w:rsid w:val="00611876"/>
    <w:rsid w:val="00611F5F"/>
    <w:rsid w:val="00612A08"/>
    <w:rsid w:val="00612D30"/>
    <w:rsid w:val="0061376A"/>
    <w:rsid w:val="00613BE1"/>
    <w:rsid w:val="00614617"/>
    <w:rsid w:val="00614A45"/>
    <w:rsid w:val="006154D5"/>
    <w:rsid w:val="0061674B"/>
    <w:rsid w:val="00616939"/>
    <w:rsid w:val="006172BF"/>
    <w:rsid w:val="00617AB5"/>
    <w:rsid w:val="00620AA5"/>
    <w:rsid w:val="006221BA"/>
    <w:rsid w:val="006222C1"/>
    <w:rsid w:val="006222FB"/>
    <w:rsid w:val="0062231A"/>
    <w:rsid w:val="0062272E"/>
    <w:rsid w:val="00622D1E"/>
    <w:rsid w:val="00623321"/>
    <w:rsid w:val="00623C1C"/>
    <w:rsid w:val="00623E34"/>
    <w:rsid w:val="00624454"/>
    <w:rsid w:val="00624C9E"/>
    <w:rsid w:val="00625BC1"/>
    <w:rsid w:val="00627509"/>
    <w:rsid w:val="00630E35"/>
    <w:rsid w:val="006316CA"/>
    <w:rsid w:val="006319B2"/>
    <w:rsid w:val="00631FC3"/>
    <w:rsid w:val="0063237F"/>
    <w:rsid w:val="00632918"/>
    <w:rsid w:val="00633716"/>
    <w:rsid w:val="00633D9C"/>
    <w:rsid w:val="006351EB"/>
    <w:rsid w:val="0063551E"/>
    <w:rsid w:val="0063648B"/>
    <w:rsid w:val="00636BB1"/>
    <w:rsid w:val="00636FEA"/>
    <w:rsid w:val="0063706A"/>
    <w:rsid w:val="006376EC"/>
    <w:rsid w:val="00640DAC"/>
    <w:rsid w:val="006411D2"/>
    <w:rsid w:val="00641375"/>
    <w:rsid w:val="00642049"/>
    <w:rsid w:val="00642DE4"/>
    <w:rsid w:val="00643828"/>
    <w:rsid w:val="00643DB6"/>
    <w:rsid w:val="006442CC"/>
    <w:rsid w:val="00645B0D"/>
    <w:rsid w:val="00646DA2"/>
    <w:rsid w:val="00650B59"/>
    <w:rsid w:val="006520B3"/>
    <w:rsid w:val="006534C6"/>
    <w:rsid w:val="00653B4A"/>
    <w:rsid w:val="0065419E"/>
    <w:rsid w:val="006552F5"/>
    <w:rsid w:val="00655D37"/>
    <w:rsid w:val="0065768E"/>
    <w:rsid w:val="0065787C"/>
    <w:rsid w:val="00660BB5"/>
    <w:rsid w:val="00661E29"/>
    <w:rsid w:val="00661E9C"/>
    <w:rsid w:val="006633BC"/>
    <w:rsid w:val="006648CB"/>
    <w:rsid w:val="00664AD8"/>
    <w:rsid w:val="00665EF6"/>
    <w:rsid w:val="006678C1"/>
    <w:rsid w:val="00667CE7"/>
    <w:rsid w:val="00670335"/>
    <w:rsid w:val="00675097"/>
    <w:rsid w:val="006759E8"/>
    <w:rsid w:val="00676668"/>
    <w:rsid w:val="00676A20"/>
    <w:rsid w:val="00676A5B"/>
    <w:rsid w:val="00676BFF"/>
    <w:rsid w:val="00676C40"/>
    <w:rsid w:val="0067771A"/>
    <w:rsid w:val="00681366"/>
    <w:rsid w:val="00682E24"/>
    <w:rsid w:val="00684DF2"/>
    <w:rsid w:val="00685308"/>
    <w:rsid w:val="00685754"/>
    <w:rsid w:val="006863F2"/>
    <w:rsid w:val="00686D16"/>
    <w:rsid w:val="0068747D"/>
    <w:rsid w:val="00691168"/>
    <w:rsid w:val="00691C28"/>
    <w:rsid w:val="00691FA2"/>
    <w:rsid w:val="006921FE"/>
    <w:rsid w:val="00693983"/>
    <w:rsid w:val="00696246"/>
    <w:rsid w:val="00696319"/>
    <w:rsid w:val="00696A55"/>
    <w:rsid w:val="00697127"/>
    <w:rsid w:val="00697747"/>
    <w:rsid w:val="0069795D"/>
    <w:rsid w:val="00697C7D"/>
    <w:rsid w:val="00697D14"/>
    <w:rsid w:val="006A31C0"/>
    <w:rsid w:val="006A3772"/>
    <w:rsid w:val="006A3946"/>
    <w:rsid w:val="006A3E1A"/>
    <w:rsid w:val="006A3E69"/>
    <w:rsid w:val="006A532B"/>
    <w:rsid w:val="006A5531"/>
    <w:rsid w:val="006A5601"/>
    <w:rsid w:val="006A5E01"/>
    <w:rsid w:val="006A66BA"/>
    <w:rsid w:val="006A6A63"/>
    <w:rsid w:val="006A793A"/>
    <w:rsid w:val="006B02D4"/>
    <w:rsid w:val="006B1419"/>
    <w:rsid w:val="006B19EA"/>
    <w:rsid w:val="006B1D23"/>
    <w:rsid w:val="006B3A8E"/>
    <w:rsid w:val="006B3FA4"/>
    <w:rsid w:val="006B4DA8"/>
    <w:rsid w:val="006B516E"/>
    <w:rsid w:val="006B6980"/>
    <w:rsid w:val="006B6DE7"/>
    <w:rsid w:val="006B74D6"/>
    <w:rsid w:val="006B77FA"/>
    <w:rsid w:val="006B7B4F"/>
    <w:rsid w:val="006C1A2E"/>
    <w:rsid w:val="006C1F00"/>
    <w:rsid w:val="006C2ACB"/>
    <w:rsid w:val="006C358B"/>
    <w:rsid w:val="006C3625"/>
    <w:rsid w:val="006C4BE0"/>
    <w:rsid w:val="006C64E9"/>
    <w:rsid w:val="006C69F8"/>
    <w:rsid w:val="006C6BD4"/>
    <w:rsid w:val="006C755A"/>
    <w:rsid w:val="006C7BE7"/>
    <w:rsid w:val="006D00A5"/>
    <w:rsid w:val="006D0485"/>
    <w:rsid w:val="006D14A1"/>
    <w:rsid w:val="006D17EC"/>
    <w:rsid w:val="006D1AE2"/>
    <w:rsid w:val="006D23BD"/>
    <w:rsid w:val="006D2DD2"/>
    <w:rsid w:val="006D4976"/>
    <w:rsid w:val="006D5942"/>
    <w:rsid w:val="006D5DC9"/>
    <w:rsid w:val="006D651D"/>
    <w:rsid w:val="006D664B"/>
    <w:rsid w:val="006E096F"/>
    <w:rsid w:val="006E1402"/>
    <w:rsid w:val="006E15FC"/>
    <w:rsid w:val="006E28ED"/>
    <w:rsid w:val="006E2F64"/>
    <w:rsid w:val="006E2F72"/>
    <w:rsid w:val="006E30AB"/>
    <w:rsid w:val="006E3B12"/>
    <w:rsid w:val="006E5085"/>
    <w:rsid w:val="006E64F4"/>
    <w:rsid w:val="006E6A12"/>
    <w:rsid w:val="006E6B02"/>
    <w:rsid w:val="006E7A89"/>
    <w:rsid w:val="006F04C5"/>
    <w:rsid w:val="006F1105"/>
    <w:rsid w:val="006F1901"/>
    <w:rsid w:val="006F2FFE"/>
    <w:rsid w:val="006F3CF2"/>
    <w:rsid w:val="006F4CCE"/>
    <w:rsid w:val="006F4D30"/>
    <w:rsid w:val="006F558C"/>
    <w:rsid w:val="006F5A81"/>
    <w:rsid w:val="006F5E14"/>
    <w:rsid w:val="006F648C"/>
    <w:rsid w:val="0070361C"/>
    <w:rsid w:val="0070405F"/>
    <w:rsid w:val="007049C7"/>
    <w:rsid w:val="00704DEB"/>
    <w:rsid w:val="00705797"/>
    <w:rsid w:val="00705877"/>
    <w:rsid w:val="00707A45"/>
    <w:rsid w:val="007108A5"/>
    <w:rsid w:val="00710A7F"/>
    <w:rsid w:val="00711D3E"/>
    <w:rsid w:val="0071265F"/>
    <w:rsid w:val="00712FE6"/>
    <w:rsid w:val="00714EA8"/>
    <w:rsid w:val="00716274"/>
    <w:rsid w:val="00716A2C"/>
    <w:rsid w:val="00717412"/>
    <w:rsid w:val="007209DB"/>
    <w:rsid w:val="00720BE1"/>
    <w:rsid w:val="00722D56"/>
    <w:rsid w:val="00723077"/>
    <w:rsid w:val="007233E6"/>
    <w:rsid w:val="007239C6"/>
    <w:rsid w:val="007270BB"/>
    <w:rsid w:val="00730828"/>
    <w:rsid w:val="00730F7C"/>
    <w:rsid w:val="007311FE"/>
    <w:rsid w:val="00732C34"/>
    <w:rsid w:val="00732DCF"/>
    <w:rsid w:val="007333FE"/>
    <w:rsid w:val="00734AF4"/>
    <w:rsid w:val="00734BB2"/>
    <w:rsid w:val="007373A6"/>
    <w:rsid w:val="007374F9"/>
    <w:rsid w:val="0074040D"/>
    <w:rsid w:val="00740929"/>
    <w:rsid w:val="00740F5E"/>
    <w:rsid w:val="0074128D"/>
    <w:rsid w:val="00742BE7"/>
    <w:rsid w:val="00744124"/>
    <w:rsid w:val="00744345"/>
    <w:rsid w:val="00744810"/>
    <w:rsid w:val="007451EB"/>
    <w:rsid w:val="00745A39"/>
    <w:rsid w:val="0074612D"/>
    <w:rsid w:val="0074732C"/>
    <w:rsid w:val="0075152E"/>
    <w:rsid w:val="00751534"/>
    <w:rsid w:val="0075200C"/>
    <w:rsid w:val="0075291C"/>
    <w:rsid w:val="0075300C"/>
    <w:rsid w:val="007532A9"/>
    <w:rsid w:val="00753CDA"/>
    <w:rsid w:val="007556ED"/>
    <w:rsid w:val="0075702C"/>
    <w:rsid w:val="007573B5"/>
    <w:rsid w:val="0075741B"/>
    <w:rsid w:val="007603A0"/>
    <w:rsid w:val="0076041E"/>
    <w:rsid w:val="00761E7A"/>
    <w:rsid w:val="00761EAE"/>
    <w:rsid w:val="00762B7C"/>
    <w:rsid w:val="00762BDA"/>
    <w:rsid w:val="007634A5"/>
    <w:rsid w:val="00763824"/>
    <w:rsid w:val="00763E29"/>
    <w:rsid w:val="00764753"/>
    <w:rsid w:val="00764775"/>
    <w:rsid w:val="00764BE7"/>
    <w:rsid w:val="00765E23"/>
    <w:rsid w:val="00765E68"/>
    <w:rsid w:val="007664C1"/>
    <w:rsid w:val="00767F7B"/>
    <w:rsid w:val="0077140B"/>
    <w:rsid w:val="00772813"/>
    <w:rsid w:val="00775239"/>
    <w:rsid w:val="007754FD"/>
    <w:rsid w:val="00776960"/>
    <w:rsid w:val="00777820"/>
    <w:rsid w:val="007802EA"/>
    <w:rsid w:val="00780895"/>
    <w:rsid w:val="00781006"/>
    <w:rsid w:val="0078170B"/>
    <w:rsid w:val="007817E6"/>
    <w:rsid w:val="00781A94"/>
    <w:rsid w:val="00783486"/>
    <w:rsid w:val="0078516A"/>
    <w:rsid w:val="00785462"/>
    <w:rsid w:val="00786C16"/>
    <w:rsid w:val="00786CAC"/>
    <w:rsid w:val="00787128"/>
    <w:rsid w:val="00787A3A"/>
    <w:rsid w:val="00790FF6"/>
    <w:rsid w:val="0079153C"/>
    <w:rsid w:val="00793A5E"/>
    <w:rsid w:val="007940EA"/>
    <w:rsid w:val="007947A3"/>
    <w:rsid w:val="00795309"/>
    <w:rsid w:val="00795B80"/>
    <w:rsid w:val="00795DA8"/>
    <w:rsid w:val="00796F03"/>
    <w:rsid w:val="0079728A"/>
    <w:rsid w:val="007976F4"/>
    <w:rsid w:val="00797879"/>
    <w:rsid w:val="00797B54"/>
    <w:rsid w:val="00797C37"/>
    <w:rsid w:val="00797F5D"/>
    <w:rsid w:val="007A082B"/>
    <w:rsid w:val="007A097B"/>
    <w:rsid w:val="007A1ED9"/>
    <w:rsid w:val="007A1FE1"/>
    <w:rsid w:val="007A2934"/>
    <w:rsid w:val="007A2B78"/>
    <w:rsid w:val="007A47B4"/>
    <w:rsid w:val="007A647B"/>
    <w:rsid w:val="007A6489"/>
    <w:rsid w:val="007A6CC2"/>
    <w:rsid w:val="007A7100"/>
    <w:rsid w:val="007A722C"/>
    <w:rsid w:val="007B0A28"/>
    <w:rsid w:val="007B0D82"/>
    <w:rsid w:val="007B1BA9"/>
    <w:rsid w:val="007B5033"/>
    <w:rsid w:val="007B508B"/>
    <w:rsid w:val="007B5493"/>
    <w:rsid w:val="007B5A71"/>
    <w:rsid w:val="007B6029"/>
    <w:rsid w:val="007B6088"/>
    <w:rsid w:val="007B649A"/>
    <w:rsid w:val="007B6C4A"/>
    <w:rsid w:val="007C0E5D"/>
    <w:rsid w:val="007C0FE2"/>
    <w:rsid w:val="007C1AF0"/>
    <w:rsid w:val="007C1E26"/>
    <w:rsid w:val="007C27CA"/>
    <w:rsid w:val="007C2805"/>
    <w:rsid w:val="007C3C83"/>
    <w:rsid w:val="007C4345"/>
    <w:rsid w:val="007C44A7"/>
    <w:rsid w:val="007C5098"/>
    <w:rsid w:val="007C54B1"/>
    <w:rsid w:val="007C5545"/>
    <w:rsid w:val="007C5E02"/>
    <w:rsid w:val="007C6803"/>
    <w:rsid w:val="007C7636"/>
    <w:rsid w:val="007C79D6"/>
    <w:rsid w:val="007D02F0"/>
    <w:rsid w:val="007D08C8"/>
    <w:rsid w:val="007D241B"/>
    <w:rsid w:val="007D259B"/>
    <w:rsid w:val="007D28CE"/>
    <w:rsid w:val="007D2FC5"/>
    <w:rsid w:val="007D3496"/>
    <w:rsid w:val="007D4D26"/>
    <w:rsid w:val="007D5469"/>
    <w:rsid w:val="007D58D1"/>
    <w:rsid w:val="007D5CB6"/>
    <w:rsid w:val="007D6590"/>
    <w:rsid w:val="007D698A"/>
    <w:rsid w:val="007D6A48"/>
    <w:rsid w:val="007E0EBC"/>
    <w:rsid w:val="007E1998"/>
    <w:rsid w:val="007E1B27"/>
    <w:rsid w:val="007E2346"/>
    <w:rsid w:val="007E29BD"/>
    <w:rsid w:val="007E4278"/>
    <w:rsid w:val="007E430C"/>
    <w:rsid w:val="007E52BF"/>
    <w:rsid w:val="007E555F"/>
    <w:rsid w:val="007E5C2E"/>
    <w:rsid w:val="007E5E72"/>
    <w:rsid w:val="007E690B"/>
    <w:rsid w:val="007E6E3B"/>
    <w:rsid w:val="007F1B98"/>
    <w:rsid w:val="007F21C5"/>
    <w:rsid w:val="007F2387"/>
    <w:rsid w:val="007F2641"/>
    <w:rsid w:val="007F2874"/>
    <w:rsid w:val="007F340E"/>
    <w:rsid w:val="007F3674"/>
    <w:rsid w:val="007F412F"/>
    <w:rsid w:val="007F5725"/>
    <w:rsid w:val="007F6A23"/>
    <w:rsid w:val="00800B07"/>
    <w:rsid w:val="00801CB0"/>
    <w:rsid w:val="00802B65"/>
    <w:rsid w:val="00811449"/>
    <w:rsid w:val="00811648"/>
    <w:rsid w:val="00812F5D"/>
    <w:rsid w:val="0081387D"/>
    <w:rsid w:val="00813D3C"/>
    <w:rsid w:val="00815F49"/>
    <w:rsid w:val="0081651E"/>
    <w:rsid w:val="00821099"/>
    <w:rsid w:val="00822628"/>
    <w:rsid w:val="00823A04"/>
    <w:rsid w:val="00823A65"/>
    <w:rsid w:val="00824088"/>
    <w:rsid w:val="0082464A"/>
    <w:rsid w:val="00825ECB"/>
    <w:rsid w:val="008269F5"/>
    <w:rsid w:val="00826E45"/>
    <w:rsid w:val="008276B9"/>
    <w:rsid w:val="00827BD7"/>
    <w:rsid w:val="00827E96"/>
    <w:rsid w:val="00830B95"/>
    <w:rsid w:val="008321C9"/>
    <w:rsid w:val="00832729"/>
    <w:rsid w:val="00832D7F"/>
    <w:rsid w:val="0083561F"/>
    <w:rsid w:val="00835EBD"/>
    <w:rsid w:val="00836A27"/>
    <w:rsid w:val="0083772E"/>
    <w:rsid w:val="00841922"/>
    <w:rsid w:val="00841E7C"/>
    <w:rsid w:val="00842029"/>
    <w:rsid w:val="008420D8"/>
    <w:rsid w:val="008422C0"/>
    <w:rsid w:val="00843A9A"/>
    <w:rsid w:val="00844191"/>
    <w:rsid w:val="00846425"/>
    <w:rsid w:val="0085046D"/>
    <w:rsid w:val="00851058"/>
    <w:rsid w:val="0085129F"/>
    <w:rsid w:val="008520E9"/>
    <w:rsid w:val="00853B62"/>
    <w:rsid w:val="0085416F"/>
    <w:rsid w:val="008542B5"/>
    <w:rsid w:val="00856814"/>
    <w:rsid w:val="00856F65"/>
    <w:rsid w:val="00857059"/>
    <w:rsid w:val="00857725"/>
    <w:rsid w:val="0086091E"/>
    <w:rsid w:val="00861647"/>
    <w:rsid w:val="008616E1"/>
    <w:rsid w:val="008617B6"/>
    <w:rsid w:val="00861868"/>
    <w:rsid w:val="00863251"/>
    <w:rsid w:val="008651B8"/>
    <w:rsid w:val="008653A5"/>
    <w:rsid w:val="008659B4"/>
    <w:rsid w:val="00865B42"/>
    <w:rsid w:val="008718F9"/>
    <w:rsid w:val="0087201F"/>
    <w:rsid w:val="00872908"/>
    <w:rsid w:val="008738D3"/>
    <w:rsid w:val="008740C7"/>
    <w:rsid w:val="00874799"/>
    <w:rsid w:val="00874A94"/>
    <w:rsid w:val="00875857"/>
    <w:rsid w:val="008762DB"/>
    <w:rsid w:val="008769DC"/>
    <w:rsid w:val="008770E9"/>
    <w:rsid w:val="0087713B"/>
    <w:rsid w:val="008773DF"/>
    <w:rsid w:val="008802DB"/>
    <w:rsid w:val="008809B8"/>
    <w:rsid w:val="00881BF7"/>
    <w:rsid w:val="00882AAE"/>
    <w:rsid w:val="00882BFF"/>
    <w:rsid w:val="00883D74"/>
    <w:rsid w:val="00887805"/>
    <w:rsid w:val="00887B70"/>
    <w:rsid w:val="008913B6"/>
    <w:rsid w:val="0089236B"/>
    <w:rsid w:val="00892E44"/>
    <w:rsid w:val="008931EE"/>
    <w:rsid w:val="00894009"/>
    <w:rsid w:val="00894F76"/>
    <w:rsid w:val="00895BDB"/>
    <w:rsid w:val="00896022"/>
    <w:rsid w:val="008A04D6"/>
    <w:rsid w:val="008A08D7"/>
    <w:rsid w:val="008A0F64"/>
    <w:rsid w:val="008A1C48"/>
    <w:rsid w:val="008A4848"/>
    <w:rsid w:val="008A5236"/>
    <w:rsid w:val="008A559E"/>
    <w:rsid w:val="008A56A8"/>
    <w:rsid w:val="008A5DBD"/>
    <w:rsid w:val="008A6E13"/>
    <w:rsid w:val="008A71A5"/>
    <w:rsid w:val="008B21BB"/>
    <w:rsid w:val="008B2C65"/>
    <w:rsid w:val="008B4095"/>
    <w:rsid w:val="008B5170"/>
    <w:rsid w:val="008B5805"/>
    <w:rsid w:val="008B6E5E"/>
    <w:rsid w:val="008B794A"/>
    <w:rsid w:val="008B7C56"/>
    <w:rsid w:val="008C02BE"/>
    <w:rsid w:val="008C2421"/>
    <w:rsid w:val="008C2BC9"/>
    <w:rsid w:val="008C2CF6"/>
    <w:rsid w:val="008C2FB3"/>
    <w:rsid w:val="008C3DC8"/>
    <w:rsid w:val="008C4055"/>
    <w:rsid w:val="008C405F"/>
    <w:rsid w:val="008C6BCF"/>
    <w:rsid w:val="008C776F"/>
    <w:rsid w:val="008C7DE4"/>
    <w:rsid w:val="008D1223"/>
    <w:rsid w:val="008D1AD5"/>
    <w:rsid w:val="008D28B1"/>
    <w:rsid w:val="008D306C"/>
    <w:rsid w:val="008D3485"/>
    <w:rsid w:val="008D4208"/>
    <w:rsid w:val="008D58B4"/>
    <w:rsid w:val="008D5992"/>
    <w:rsid w:val="008D6F04"/>
    <w:rsid w:val="008E0247"/>
    <w:rsid w:val="008E0355"/>
    <w:rsid w:val="008E0377"/>
    <w:rsid w:val="008E0699"/>
    <w:rsid w:val="008E0BB9"/>
    <w:rsid w:val="008E14C2"/>
    <w:rsid w:val="008E181C"/>
    <w:rsid w:val="008E1A22"/>
    <w:rsid w:val="008E2415"/>
    <w:rsid w:val="008E2D72"/>
    <w:rsid w:val="008E3A8B"/>
    <w:rsid w:val="008E52E1"/>
    <w:rsid w:val="008E554B"/>
    <w:rsid w:val="008E7108"/>
    <w:rsid w:val="008E720C"/>
    <w:rsid w:val="008E7332"/>
    <w:rsid w:val="008E7397"/>
    <w:rsid w:val="008E77F4"/>
    <w:rsid w:val="008E7FA1"/>
    <w:rsid w:val="008F043D"/>
    <w:rsid w:val="008F0692"/>
    <w:rsid w:val="008F1061"/>
    <w:rsid w:val="008F3B67"/>
    <w:rsid w:val="008F3D9F"/>
    <w:rsid w:val="008F457A"/>
    <w:rsid w:val="008F5801"/>
    <w:rsid w:val="008F5834"/>
    <w:rsid w:val="008F5B5B"/>
    <w:rsid w:val="008F6A2C"/>
    <w:rsid w:val="0090071A"/>
    <w:rsid w:val="00900CB1"/>
    <w:rsid w:val="009012AF"/>
    <w:rsid w:val="009020C4"/>
    <w:rsid w:val="009022B1"/>
    <w:rsid w:val="00902734"/>
    <w:rsid w:val="00903FEB"/>
    <w:rsid w:val="00904C87"/>
    <w:rsid w:val="00904D52"/>
    <w:rsid w:val="009057CF"/>
    <w:rsid w:val="00905A04"/>
    <w:rsid w:val="00905C0B"/>
    <w:rsid w:val="009076E0"/>
    <w:rsid w:val="00911487"/>
    <w:rsid w:val="0091175A"/>
    <w:rsid w:val="0091231A"/>
    <w:rsid w:val="009125E5"/>
    <w:rsid w:val="00912C9C"/>
    <w:rsid w:val="00912E0D"/>
    <w:rsid w:val="00912FE1"/>
    <w:rsid w:val="00914337"/>
    <w:rsid w:val="00914658"/>
    <w:rsid w:val="00914D85"/>
    <w:rsid w:val="00915842"/>
    <w:rsid w:val="00915C91"/>
    <w:rsid w:val="00916F9E"/>
    <w:rsid w:val="009170C6"/>
    <w:rsid w:val="009205A1"/>
    <w:rsid w:val="00920C2F"/>
    <w:rsid w:val="00921588"/>
    <w:rsid w:val="00921B61"/>
    <w:rsid w:val="00921D7B"/>
    <w:rsid w:val="00922664"/>
    <w:rsid w:val="00923FBB"/>
    <w:rsid w:val="00924FD7"/>
    <w:rsid w:val="00925288"/>
    <w:rsid w:val="009259A0"/>
    <w:rsid w:val="00925BA8"/>
    <w:rsid w:val="009266FD"/>
    <w:rsid w:val="009275AA"/>
    <w:rsid w:val="00930970"/>
    <w:rsid w:val="009312FA"/>
    <w:rsid w:val="00931FBD"/>
    <w:rsid w:val="00932814"/>
    <w:rsid w:val="00933E49"/>
    <w:rsid w:val="00936E10"/>
    <w:rsid w:val="009374E0"/>
    <w:rsid w:val="009414F2"/>
    <w:rsid w:val="0094210D"/>
    <w:rsid w:val="009422F7"/>
    <w:rsid w:val="0094265F"/>
    <w:rsid w:val="00943DF7"/>
    <w:rsid w:val="00944AE5"/>
    <w:rsid w:val="00944D6E"/>
    <w:rsid w:val="00944D8E"/>
    <w:rsid w:val="0094775D"/>
    <w:rsid w:val="00947FB5"/>
    <w:rsid w:val="00950048"/>
    <w:rsid w:val="00950A6D"/>
    <w:rsid w:val="00950D40"/>
    <w:rsid w:val="00951842"/>
    <w:rsid w:val="00951F45"/>
    <w:rsid w:val="00951F58"/>
    <w:rsid w:val="00952549"/>
    <w:rsid w:val="00954020"/>
    <w:rsid w:val="0095432E"/>
    <w:rsid w:val="00955965"/>
    <w:rsid w:val="009605A4"/>
    <w:rsid w:val="00960756"/>
    <w:rsid w:val="009611D9"/>
    <w:rsid w:val="009618DD"/>
    <w:rsid w:val="00962700"/>
    <w:rsid w:val="0096367C"/>
    <w:rsid w:val="0096386B"/>
    <w:rsid w:val="00963E27"/>
    <w:rsid w:val="00964C03"/>
    <w:rsid w:val="00965A75"/>
    <w:rsid w:val="0096703A"/>
    <w:rsid w:val="00967352"/>
    <w:rsid w:val="00967530"/>
    <w:rsid w:val="009679C1"/>
    <w:rsid w:val="009708BB"/>
    <w:rsid w:val="00972114"/>
    <w:rsid w:val="009723F8"/>
    <w:rsid w:val="00972EE3"/>
    <w:rsid w:val="0097396D"/>
    <w:rsid w:val="00974616"/>
    <w:rsid w:val="009747C0"/>
    <w:rsid w:val="00974D95"/>
    <w:rsid w:val="00975177"/>
    <w:rsid w:val="00977F06"/>
    <w:rsid w:val="00980E05"/>
    <w:rsid w:val="009811A6"/>
    <w:rsid w:val="0098286B"/>
    <w:rsid w:val="009828E1"/>
    <w:rsid w:val="009831B3"/>
    <w:rsid w:val="00983CC5"/>
    <w:rsid w:val="00987FA1"/>
    <w:rsid w:val="009900DB"/>
    <w:rsid w:val="0099015E"/>
    <w:rsid w:val="00990A8F"/>
    <w:rsid w:val="009944E8"/>
    <w:rsid w:val="0099480D"/>
    <w:rsid w:val="009949C9"/>
    <w:rsid w:val="00994F86"/>
    <w:rsid w:val="009958DE"/>
    <w:rsid w:val="00996C1F"/>
    <w:rsid w:val="009971B7"/>
    <w:rsid w:val="009A035E"/>
    <w:rsid w:val="009A0D9C"/>
    <w:rsid w:val="009A1A15"/>
    <w:rsid w:val="009A1F7C"/>
    <w:rsid w:val="009A2C0C"/>
    <w:rsid w:val="009A3770"/>
    <w:rsid w:val="009A386C"/>
    <w:rsid w:val="009A3DC8"/>
    <w:rsid w:val="009A4772"/>
    <w:rsid w:val="009A47CD"/>
    <w:rsid w:val="009A496C"/>
    <w:rsid w:val="009A4AB1"/>
    <w:rsid w:val="009A699A"/>
    <w:rsid w:val="009A6E22"/>
    <w:rsid w:val="009A6EAC"/>
    <w:rsid w:val="009A6F53"/>
    <w:rsid w:val="009A7362"/>
    <w:rsid w:val="009B05AB"/>
    <w:rsid w:val="009B085C"/>
    <w:rsid w:val="009B17D5"/>
    <w:rsid w:val="009B2273"/>
    <w:rsid w:val="009B234E"/>
    <w:rsid w:val="009B2966"/>
    <w:rsid w:val="009B313A"/>
    <w:rsid w:val="009B3FEB"/>
    <w:rsid w:val="009B40E0"/>
    <w:rsid w:val="009B4313"/>
    <w:rsid w:val="009B6A2D"/>
    <w:rsid w:val="009B6BE0"/>
    <w:rsid w:val="009B6F64"/>
    <w:rsid w:val="009C1D56"/>
    <w:rsid w:val="009C1D84"/>
    <w:rsid w:val="009C1DBD"/>
    <w:rsid w:val="009C20D2"/>
    <w:rsid w:val="009C41A5"/>
    <w:rsid w:val="009C62AD"/>
    <w:rsid w:val="009C656F"/>
    <w:rsid w:val="009C691E"/>
    <w:rsid w:val="009C74A2"/>
    <w:rsid w:val="009C7BC8"/>
    <w:rsid w:val="009D0777"/>
    <w:rsid w:val="009D1054"/>
    <w:rsid w:val="009D13D9"/>
    <w:rsid w:val="009D1719"/>
    <w:rsid w:val="009D2924"/>
    <w:rsid w:val="009D3559"/>
    <w:rsid w:val="009D426D"/>
    <w:rsid w:val="009D47D1"/>
    <w:rsid w:val="009D64F0"/>
    <w:rsid w:val="009D6F60"/>
    <w:rsid w:val="009D789E"/>
    <w:rsid w:val="009D7A34"/>
    <w:rsid w:val="009E1662"/>
    <w:rsid w:val="009E28DF"/>
    <w:rsid w:val="009E2A0D"/>
    <w:rsid w:val="009E2BEB"/>
    <w:rsid w:val="009E3605"/>
    <w:rsid w:val="009E3C0A"/>
    <w:rsid w:val="009E4077"/>
    <w:rsid w:val="009E4AA7"/>
    <w:rsid w:val="009E51D8"/>
    <w:rsid w:val="009E6F10"/>
    <w:rsid w:val="009E7343"/>
    <w:rsid w:val="009E768B"/>
    <w:rsid w:val="009E79E1"/>
    <w:rsid w:val="009E7C1C"/>
    <w:rsid w:val="009E7E5D"/>
    <w:rsid w:val="009F15D3"/>
    <w:rsid w:val="009F2C50"/>
    <w:rsid w:val="009F518C"/>
    <w:rsid w:val="009F5799"/>
    <w:rsid w:val="009F66E4"/>
    <w:rsid w:val="009F6BB6"/>
    <w:rsid w:val="009F71DD"/>
    <w:rsid w:val="009F7BAB"/>
    <w:rsid w:val="00A0189E"/>
    <w:rsid w:val="00A01B12"/>
    <w:rsid w:val="00A02D47"/>
    <w:rsid w:val="00A03232"/>
    <w:rsid w:val="00A035C3"/>
    <w:rsid w:val="00A046D9"/>
    <w:rsid w:val="00A04D9A"/>
    <w:rsid w:val="00A05EBA"/>
    <w:rsid w:val="00A10A0E"/>
    <w:rsid w:val="00A111F7"/>
    <w:rsid w:val="00A1264A"/>
    <w:rsid w:val="00A13084"/>
    <w:rsid w:val="00A139AF"/>
    <w:rsid w:val="00A14625"/>
    <w:rsid w:val="00A16652"/>
    <w:rsid w:val="00A17351"/>
    <w:rsid w:val="00A20E9C"/>
    <w:rsid w:val="00A2220B"/>
    <w:rsid w:val="00A236C6"/>
    <w:rsid w:val="00A2536F"/>
    <w:rsid w:val="00A25544"/>
    <w:rsid w:val="00A2621A"/>
    <w:rsid w:val="00A279E7"/>
    <w:rsid w:val="00A27AEB"/>
    <w:rsid w:val="00A27E89"/>
    <w:rsid w:val="00A3015D"/>
    <w:rsid w:val="00A313F0"/>
    <w:rsid w:val="00A3183C"/>
    <w:rsid w:val="00A3338A"/>
    <w:rsid w:val="00A33990"/>
    <w:rsid w:val="00A33FA9"/>
    <w:rsid w:val="00A353C7"/>
    <w:rsid w:val="00A35B51"/>
    <w:rsid w:val="00A35CD3"/>
    <w:rsid w:val="00A36DAF"/>
    <w:rsid w:val="00A36FE4"/>
    <w:rsid w:val="00A37087"/>
    <w:rsid w:val="00A37F0D"/>
    <w:rsid w:val="00A40B5D"/>
    <w:rsid w:val="00A41C70"/>
    <w:rsid w:val="00A423F8"/>
    <w:rsid w:val="00A42992"/>
    <w:rsid w:val="00A438F1"/>
    <w:rsid w:val="00A43B4F"/>
    <w:rsid w:val="00A44C6A"/>
    <w:rsid w:val="00A45CC6"/>
    <w:rsid w:val="00A45EE2"/>
    <w:rsid w:val="00A4634F"/>
    <w:rsid w:val="00A46BBD"/>
    <w:rsid w:val="00A4709D"/>
    <w:rsid w:val="00A5072F"/>
    <w:rsid w:val="00A5133A"/>
    <w:rsid w:val="00A5151F"/>
    <w:rsid w:val="00A52313"/>
    <w:rsid w:val="00A52407"/>
    <w:rsid w:val="00A52C7D"/>
    <w:rsid w:val="00A535CC"/>
    <w:rsid w:val="00A5379D"/>
    <w:rsid w:val="00A54E1F"/>
    <w:rsid w:val="00A55AD1"/>
    <w:rsid w:val="00A56597"/>
    <w:rsid w:val="00A56954"/>
    <w:rsid w:val="00A56B9F"/>
    <w:rsid w:val="00A5759C"/>
    <w:rsid w:val="00A60EA9"/>
    <w:rsid w:val="00A61763"/>
    <w:rsid w:val="00A61A95"/>
    <w:rsid w:val="00A61BF7"/>
    <w:rsid w:val="00A64C84"/>
    <w:rsid w:val="00A655D6"/>
    <w:rsid w:val="00A658A4"/>
    <w:rsid w:val="00A677D0"/>
    <w:rsid w:val="00A71381"/>
    <w:rsid w:val="00A72040"/>
    <w:rsid w:val="00A724FA"/>
    <w:rsid w:val="00A72C3D"/>
    <w:rsid w:val="00A73FB0"/>
    <w:rsid w:val="00A742A6"/>
    <w:rsid w:val="00A74ADA"/>
    <w:rsid w:val="00A74F4B"/>
    <w:rsid w:val="00A76E30"/>
    <w:rsid w:val="00A7735D"/>
    <w:rsid w:val="00A80A0A"/>
    <w:rsid w:val="00A80A24"/>
    <w:rsid w:val="00A81460"/>
    <w:rsid w:val="00A81A98"/>
    <w:rsid w:val="00A83735"/>
    <w:rsid w:val="00A84144"/>
    <w:rsid w:val="00A85458"/>
    <w:rsid w:val="00A85C93"/>
    <w:rsid w:val="00A8606D"/>
    <w:rsid w:val="00A8610B"/>
    <w:rsid w:val="00A87E4D"/>
    <w:rsid w:val="00A91B84"/>
    <w:rsid w:val="00A92857"/>
    <w:rsid w:val="00A92B1E"/>
    <w:rsid w:val="00A92F32"/>
    <w:rsid w:val="00A9316C"/>
    <w:rsid w:val="00A9334B"/>
    <w:rsid w:val="00A94130"/>
    <w:rsid w:val="00A9442A"/>
    <w:rsid w:val="00A952B7"/>
    <w:rsid w:val="00A95753"/>
    <w:rsid w:val="00A95765"/>
    <w:rsid w:val="00A9679C"/>
    <w:rsid w:val="00AA2226"/>
    <w:rsid w:val="00AA2730"/>
    <w:rsid w:val="00AA2FF3"/>
    <w:rsid w:val="00AA311C"/>
    <w:rsid w:val="00AA33CD"/>
    <w:rsid w:val="00AA38B8"/>
    <w:rsid w:val="00AA43AA"/>
    <w:rsid w:val="00AA464F"/>
    <w:rsid w:val="00AA4C45"/>
    <w:rsid w:val="00AA579D"/>
    <w:rsid w:val="00AA6EE6"/>
    <w:rsid w:val="00AA728F"/>
    <w:rsid w:val="00AA7E21"/>
    <w:rsid w:val="00AB00F8"/>
    <w:rsid w:val="00AB0EA0"/>
    <w:rsid w:val="00AB273B"/>
    <w:rsid w:val="00AB2E49"/>
    <w:rsid w:val="00AB30A4"/>
    <w:rsid w:val="00AB31DD"/>
    <w:rsid w:val="00AB3750"/>
    <w:rsid w:val="00AB4DEE"/>
    <w:rsid w:val="00AB64DA"/>
    <w:rsid w:val="00AB7063"/>
    <w:rsid w:val="00AB7139"/>
    <w:rsid w:val="00AC063C"/>
    <w:rsid w:val="00AC0D9A"/>
    <w:rsid w:val="00AC1EDB"/>
    <w:rsid w:val="00AC3728"/>
    <w:rsid w:val="00AC3DB0"/>
    <w:rsid w:val="00AC4275"/>
    <w:rsid w:val="00AC4643"/>
    <w:rsid w:val="00AC4A04"/>
    <w:rsid w:val="00AC6BE5"/>
    <w:rsid w:val="00AC77FE"/>
    <w:rsid w:val="00AC7E3A"/>
    <w:rsid w:val="00AD0DE2"/>
    <w:rsid w:val="00AD0EEA"/>
    <w:rsid w:val="00AD11DB"/>
    <w:rsid w:val="00AD17E7"/>
    <w:rsid w:val="00AD18BA"/>
    <w:rsid w:val="00AD35F1"/>
    <w:rsid w:val="00AD39F7"/>
    <w:rsid w:val="00AD42D0"/>
    <w:rsid w:val="00AD4548"/>
    <w:rsid w:val="00AD57DF"/>
    <w:rsid w:val="00AD5970"/>
    <w:rsid w:val="00AD6D4A"/>
    <w:rsid w:val="00AD7640"/>
    <w:rsid w:val="00AD7B79"/>
    <w:rsid w:val="00AD7FBE"/>
    <w:rsid w:val="00AE03C6"/>
    <w:rsid w:val="00AE0B41"/>
    <w:rsid w:val="00AE0F22"/>
    <w:rsid w:val="00AE1016"/>
    <w:rsid w:val="00AE1803"/>
    <w:rsid w:val="00AE1971"/>
    <w:rsid w:val="00AE2CD7"/>
    <w:rsid w:val="00AE3A9C"/>
    <w:rsid w:val="00AE439D"/>
    <w:rsid w:val="00AE571E"/>
    <w:rsid w:val="00AE5993"/>
    <w:rsid w:val="00AE5F3A"/>
    <w:rsid w:val="00AE64C8"/>
    <w:rsid w:val="00AE6A1B"/>
    <w:rsid w:val="00AE6A4A"/>
    <w:rsid w:val="00AE71B5"/>
    <w:rsid w:val="00AE76EF"/>
    <w:rsid w:val="00AE7D2C"/>
    <w:rsid w:val="00AF0621"/>
    <w:rsid w:val="00AF1A07"/>
    <w:rsid w:val="00AF2405"/>
    <w:rsid w:val="00AF3184"/>
    <w:rsid w:val="00AF4224"/>
    <w:rsid w:val="00AF511E"/>
    <w:rsid w:val="00AF6153"/>
    <w:rsid w:val="00B017B8"/>
    <w:rsid w:val="00B01A64"/>
    <w:rsid w:val="00B01EFC"/>
    <w:rsid w:val="00B020A6"/>
    <w:rsid w:val="00B02321"/>
    <w:rsid w:val="00B034D4"/>
    <w:rsid w:val="00B04E49"/>
    <w:rsid w:val="00B05803"/>
    <w:rsid w:val="00B059A4"/>
    <w:rsid w:val="00B05D8D"/>
    <w:rsid w:val="00B066FC"/>
    <w:rsid w:val="00B106AC"/>
    <w:rsid w:val="00B108CD"/>
    <w:rsid w:val="00B10942"/>
    <w:rsid w:val="00B10E34"/>
    <w:rsid w:val="00B12440"/>
    <w:rsid w:val="00B13B4F"/>
    <w:rsid w:val="00B13C3C"/>
    <w:rsid w:val="00B13E75"/>
    <w:rsid w:val="00B140A6"/>
    <w:rsid w:val="00B15062"/>
    <w:rsid w:val="00B15208"/>
    <w:rsid w:val="00B167C7"/>
    <w:rsid w:val="00B17A64"/>
    <w:rsid w:val="00B203E1"/>
    <w:rsid w:val="00B23AA3"/>
    <w:rsid w:val="00B248E9"/>
    <w:rsid w:val="00B24A19"/>
    <w:rsid w:val="00B2551C"/>
    <w:rsid w:val="00B255AE"/>
    <w:rsid w:val="00B267E0"/>
    <w:rsid w:val="00B27665"/>
    <w:rsid w:val="00B27B18"/>
    <w:rsid w:val="00B3061E"/>
    <w:rsid w:val="00B30EE8"/>
    <w:rsid w:val="00B32316"/>
    <w:rsid w:val="00B32BCE"/>
    <w:rsid w:val="00B332FF"/>
    <w:rsid w:val="00B33A09"/>
    <w:rsid w:val="00B34253"/>
    <w:rsid w:val="00B3483E"/>
    <w:rsid w:val="00B34E89"/>
    <w:rsid w:val="00B34F11"/>
    <w:rsid w:val="00B35196"/>
    <w:rsid w:val="00B35388"/>
    <w:rsid w:val="00B35588"/>
    <w:rsid w:val="00B356E8"/>
    <w:rsid w:val="00B35C88"/>
    <w:rsid w:val="00B35DB5"/>
    <w:rsid w:val="00B36722"/>
    <w:rsid w:val="00B36A2B"/>
    <w:rsid w:val="00B36A9E"/>
    <w:rsid w:val="00B40964"/>
    <w:rsid w:val="00B40B70"/>
    <w:rsid w:val="00B42F4B"/>
    <w:rsid w:val="00B43260"/>
    <w:rsid w:val="00B443F9"/>
    <w:rsid w:val="00B468E9"/>
    <w:rsid w:val="00B46F3E"/>
    <w:rsid w:val="00B4715F"/>
    <w:rsid w:val="00B47A64"/>
    <w:rsid w:val="00B50E76"/>
    <w:rsid w:val="00B51AD1"/>
    <w:rsid w:val="00B51EA0"/>
    <w:rsid w:val="00B51F34"/>
    <w:rsid w:val="00B5207C"/>
    <w:rsid w:val="00B522EA"/>
    <w:rsid w:val="00B5357E"/>
    <w:rsid w:val="00B538DA"/>
    <w:rsid w:val="00B53D1F"/>
    <w:rsid w:val="00B54AD2"/>
    <w:rsid w:val="00B5566F"/>
    <w:rsid w:val="00B570C5"/>
    <w:rsid w:val="00B61442"/>
    <w:rsid w:val="00B61EC9"/>
    <w:rsid w:val="00B621A5"/>
    <w:rsid w:val="00B63C5E"/>
    <w:rsid w:val="00B6507F"/>
    <w:rsid w:val="00B6675F"/>
    <w:rsid w:val="00B66960"/>
    <w:rsid w:val="00B66F1F"/>
    <w:rsid w:val="00B67386"/>
    <w:rsid w:val="00B67CFC"/>
    <w:rsid w:val="00B67D5C"/>
    <w:rsid w:val="00B709F2"/>
    <w:rsid w:val="00B70AAF"/>
    <w:rsid w:val="00B70BA3"/>
    <w:rsid w:val="00B71794"/>
    <w:rsid w:val="00B72071"/>
    <w:rsid w:val="00B7401F"/>
    <w:rsid w:val="00B75381"/>
    <w:rsid w:val="00B755DB"/>
    <w:rsid w:val="00B75AB5"/>
    <w:rsid w:val="00B76679"/>
    <w:rsid w:val="00B76B59"/>
    <w:rsid w:val="00B76CFD"/>
    <w:rsid w:val="00B771D1"/>
    <w:rsid w:val="00B7755B"/>
    <w:rsid w:val="00B77C80"/>
    <w:rsid w:val="00B77E6C"/>
    <w:rsid w:val="00B80328"/>
    <w:rsid w:val="00B80480"/>
    <w:rsid w:val="00B806CA"/>
    <w:rsid w:val="00B808F8"/>
    <w:rsid w:val="00B80F42"/>
    <w:rsid w:val="00B82705"/>
    <w:rsid w:val="00B83E8A"/>
    <w:rsid w:val="00B85378"/>
    <w:rsid w:val="00B8540F"/>
    <w:rsid w:val="00B85ED8"/>
    <w:rsid w:val="00B86729"/>
    <w:rsid w:val="00B86B09"/>
    <w:rsid w:val="00B90518"/>
    <w:rsid w:val="00B907F0"/>
    <w:rsid w:val="00B90C2E"/>
    <w:rsid w:val="00B90EA4"/>
    <w:rsid w:val="00B91222"/>
    <w:rsid w:val="00B91865"/>
    <w:rsid w:val="00B92087"/>
    <w:rsid w:val="00B94DEA"/>
    <w:rsid w:val="00B96747"/>
    <w:rsid w:val="00B97093"/>
    <w:rsid w:val="00BA014B"/>
    <w:rsid w:val="00BA0234"/>
    <w:rsid w:val="00BA0487"/>
    <w:rsid w:val="00BA05DA"/>
    <w:rsid w:val="00BA08D9"/>
    <w:rsid w:val="00BA0E08"/>
    <w:rsid w:val="00BA0EFC"/>
    <w:rsid w:val="00BA13F4"/>
    <w:rsid w:val="00BA1795"/>
    <w:rsid w:val="00BA2C92"/>
    <w:rsid w:val="00BA2EA2"/>
    <w:rsid w:val="00BA356D"/>
    <w:rsid w:val="00BA56E4"/>
    <w:rsid w:val="00BA5CE5"/>
    <w:rsid w:val="00BA5D46"/>
    <w:rsid w:val="00BA630A"/>
    <w:rsid w:val="00BA744C"/>
    <w:rsid w:val="00BA7DFA"/>
    <w:rsid w:val="00BA7FBD"/>
    <w:rsid w:val="00BB18A5"/>
    <w:rsid w:val="00BB31A1"/>
    <w:rsid w:val="00BB4A65"/>
    <w:rsid w:val="00BB4E0A"/>
    <w:rsid w:val="00BB53F3"/>
    <w:rsid w:val="00BB5F31"/>
    <w:rsid w:val="00BC0A5C"/>
    <w:rsid w:val="00BC16A7"/>
    <w:rsid w:val="00BC16C2"/>
    <w:rsid w:val="00BC2F83"/>
    <w:rsid w:val="00BC33DA"/>
    <w:rsid w:val="00BC35E3"/>
    <w:rsid w:val="00BC4546"/>
    <w:rsid w:val="00BC4694"/>
    <w:rsid w:val="00BC4833"/>
    <w:rsid w:val="00BC49B6"/>
    <w:rsid w:val="00BC5E76"/>
    <w:rsid w:val="00BC7332"/>
    <w:rsid w:val="00BC78AB"/>
    <w:rsid w:val="00BC7ED1"/>
    <w:rsid w:val="00BD0EDD"/>
    <w:rsid w:val="00BD1FE4"/>
    <w:rsid w:val="00BD27CF"/>
    <w:rsid w:val="00BD336E"/>
    <w:rsid w:val="00BD3E15"/>
    <w:rsid w:val="00BD40CE"/>
    <w:rsid w:val="00BD44EA"/>
    <w:rsid w:val="00BD5006"/>
    <w:rsid w:val="00BD7DD2"/>
    <w:rsid w:val="00BE1223"/>
    <w:rsid w:val="00BE27E4"/>
    <w:rsid w:val="00BE3391"/>
    <w:rsid w:val="00BE3B4C"/>
    <w:rsid w:val="00BE42D7"/>
    <w:rsid w:val="00BE4E7B"/>
    <w:rsid w:val="00BE537A"/>
    <w:rsid w:val="00BE540D"/>
    <w:rsid w:val="00BE7816"/>
    <w:rsid w:val="00BE7FA6"/>
    <w:rsid w:val="00BF03F0"/>
    <w:rsid w:val="00BF0543"/>
    <w:rsid w:val="00BF07F4"/>
    <w:rsid w:val="00BF0D29"/>
    <w:rsid w:val="00BF12AA"/>
    <w:rsid w:val="00BF1626"/>
    <w:rsid w:val="00BF1C00"/>
    <w:rsid w:val="00BF2C05"/>
    <w:rsid w:val="00BF30C9"/>
    <w:rsid w:val="00BF3D5F"/>
    <w:rsid w:val="00BF5C22"/>
    <w:rsid w:val="00BF601C"/>
    <w:rsid w:val="00BF62EA"/>
    <w:rsid w:val="00BF6583"/>
    <w:rsid w:val="00BF68F8"/>
    <w:rsid w:val="00BF6F1E"/>
    <w:rsid w:val="00BF6FC7"/>
    <w:rsid w:val="00BF735B"/>
    <w:rsid w:val="00C00145"/>
    <w:rsid w:val="00C01975"/>
    <w:rsid w:val="00C02AF2"/>
    <w:rsid w:val="00C02B89"/>
    <w:rsid w:val="00C03526"/>
    <w:rsid w:val="00C05233"/>
    <w:rsid w:val="00C05599"/>
    <w:rsid w:val="00C0587F"/>
    <w:rsid w:val="00C07DF1"/>
    <w:rsid w:val="00C07E36"/>
    <w:rsid w:val="00C11F2D"/>
    <w:rsid w:val="00C1274F"/>
    <w:rsid w:val="00C12877"/>
    <w:rsid w:val="00C1392F"/>
    <w:rsid w:val="00C14B99"/>
    <w:rsid w:val="00C156AD"/>
    <w:rsid w:val="00C15846"/>
    <w:rsid w:val="00C1595D"/>
    <w:rsid w:val="00C15F9B"/>
    <w:rsid w:val="00C16015"/>
    <w:rsid w:val="00C16FE8"/>
    <w:rsid w:val="00C170A7"/>
    <w:rsid w:val="00C20075"/>
    <w:rsid w:val="00C224D5"/>
    <w:rsid w:val="00C226D0"/>
    <w:rsid w:val="00C22932"/>
    <w:rsid w:val="00C237E3"/>
    <w:rsid w:val="00C2449D"/>
    <w:rsid w:val="00C2487E"/>
    <w:rsid w:val="00C24B5B"/>
    <w:rsid w:val="00C25025"/>
    <w:rsid w:val="00C26F41"/>
    <w:rsid w:val="00C27379"/>
    <w:rsid w:val="00C3011B"/>
    <w:rsid w:val="00C30A28"/>
    <w:rsid w:val="00C31653"/>
    <w:rsid w:val="00C3230C"/>
    <w:rsid w:val="00C3237F"/>
    <w:rsid w:val="00C32DE4"/>
    <w:rsid w:val="00C3752E"/>
    <w:rsid w:val="00C3770A"/>
    <w:rsid w:val="00C41BE4"/>
    <w:rsid w:val="00C43DBC"/>
    <w:rsid w:val="00C4444E"/>
    <w:rsid w:val="00C44C0A"/>
    <w:rsid w:val="00C45181"/>
    <w:rsid w:val="00C45E53"/>
    <w:rsid w:val="00C46524"/>
    <w:rsid w:val="00C50708"/>
    <w:rsid w:val="00C50A97"/>
    <w:rsid w:val="00C511F3"/>
    <w:rsid w:val="00C51573"/>
    <w:rsid w:val="00C51DFB"/>
    <w:rsid w:val="00C53C1A"/>
    <w:rsid w:val="00C53E1A"/>
    <w:rsid w:val="00C53FB0"/>
    <w:rsid w:val="00C550B5"/>
    <w:rsid w:val="00C557C9"/>
    <w:rsid w:val="00C55E1D"/>
    <w:rsid w:val="00C60522"/>
    <w:rsid w:val="00C62698"/>
    <w:rsid w:val="00C62802"/>
    <w:rsid w:val="00C62EE3"/>
    <w:rsid w:val="00C6330A"/>
    <w:rsid w:val="00C64E3B"/>
    <w:rsid w:val="00C66390"/>
    <w:rsid w:val="00C66DF8"/>
    <w:rsid w:val="00C67B1F"/>
    <w:rsid w:val="00C7029D"/>
    <w:rsid w:val="00C70924"/>
    <w:rsid w:val="00C71C31"/>
    <w:rsid w:val="00C71FA2"/>
    <w:rsid w:val="00C73241"/>
    <w:rsid w:val="00C73753"/>
    <w:rsid w:val="00C75A73"/>
    <w:rsid w:val="00C764F2"/>
    <w:rsid w:val="00C7687D"/>
    <w:rsid w:val="00C76E8E"/>
    <w:rsid w:val="00C77149"/>
    <w:rsid w:val="00C80918"/>
    <w:rsid w:val="00C80F4B"/>
    <w:rsid w:val="00C81000"/>
    <w:rsid w:val="00C811E7"/>
    <w:rsid w:val="00C82E5C"/>
    <w:rsid w:val="00C8334B"/>
    <w:rsid w:val="00C8533F"/>
    <w:rsid w:val="00C8606C"/>
    <w:rsid w:val="00C8653D"/>
    <w:rsid w:val="00C86BCF"/>
    <w:rsid w:val="00C86DD0"/>
    <w:rsid w:val="00C87CD9"/>
    <w:rsid w:val="00C87D38"/>
    <w:rsid w:val="00C87F79"/>
    <w:rsid w:val="00C90142"/>
    <w:rsid w:val="00C927B5"/>
    <w:rsid w:val="00C92852"/>
    <w:rsid w:val="00C92951"/>
    <w:rsid w:val="00C93D19"/>
    <w:rsid w:val="00C93D73"/>
    <w:rsid w:val="00C940BB"/>
    <w:rsid w:val="00C94B4A"/>
    <w:rsid w:val="00C94F57"/>
    <w:rsid w:val="00C95734"/>
    <w:rsid w:val="00C96074"/>
    <w:rsid w:val="00C96F4C"/>
    <w:rsid w:val="00CA2031"/>
    <w:rsid w:val="00CA25AC"/>
    <w:rsid w:val="00CA2F78"/>
    <w:rsid w:val="00CA4707"/>
    <w:rsid w:val="00CA4B7B"/>
    <w:rsid w:val="00CA5659"/>
    <w:rsid w:val="00CA602A"/>
    <w:rsid w:val="00CA6140"/>
    <w:rsid w:val="00CA72C2"/>
    <w:rsid w:val="00CB03F1"/>
    <w:rsid w:val="00CB505D"/>
    <w:rsid w:val="00CB5912"/>
    <w:rsid w:val="00CB62E1"/>
    <w:rsid w:val="00CB6DEC"/>
    <w:rsid w:val="00CB79A7"/>
    <w:rsid w:val="00CC1B24"/>
    <w:rsid w:val="00CC1C33"/>
    <w:rsid w:val="00CC295F"/>
    <w:rsid w:val="00CC39F9"/>
    <w:rsid w:val="00CC4585"/>
    <w:rsid w:val="00CC5266"/>
    <w:rsid w:val="00CC5A8C"/>
    <w:rsid w:val="00CC62B1"/>
    <w:rsid w:val="00CC6DD6"/>
    <w:rsid w:val="00CC7B2B"/>
    <w:rsid w:val="00CD0DDA"/>
    <w:rsid w:val="00CD0EAE"/>
    <w:rsid w:val="00CD4801"/>
    <w:rsid w:val="00CD5431"/>
    <w:rsid w:val="00CD5918"/>
    <w:rsid w:val="00CD62E6"/>
    <w:rsid w:val="00CD7615"/>
    <w:rsid w:val="00CD77F6"/>
    <w:rsid w:val="00CD79BD"/>
    <w:rsid w:val="00CD7FEB"/>
    <w:rsid w:val="00CE01A4"/>
    <w:rsid w:val="00CE037D"/>
    <w:rsid w:val="00CE09F7"/>
    <w:rsid w:val="00CE17C0"/>
    <w:rsid w:val="00CE194A"/>
    <w:rsid w:val="00CE2331"/>
    <w:rsid w:val="00CE27ED"/>
    <w:rsid w:val="00CE3102"/>
    <w:rsid w:val="00CE384D"/>
    <w:rsid w:val="00CE390E"/>
    <w:rsid w:val="00CE3FA5"/>
    <w:rsid w:val="00CE4FF1"/>
    <w:rsid w:val="00CE5356"/>
    <w:rsid w:val="00CE6095"/>
    <w:rsid w:val="00CE6F4F"/>
    <w:rsid w:val="00CE766B"/>
    <w:rsid w:val="00CE7958"/>
    <w:rsid w:val="00CE7B73"/>
    <w:rsid w:val="00CF04B7"/>
    <w:rsid w:val="00CF0518"/>
    <w:rsid w:val="00CF0BAB"/>
    <w:rsid w:val="00CF0F97"/>
    <w:rsid w:val="00CF18A3"/>
    <w:rsid w:val="00CF2895"/>
    <w:rsid w:val="00CF2D17"/>
    <w:rsid w:val="00CF39B8"/>
    <w:rsid w:val="00CF4EF2"/>
    <w:rsid w:val="00CF5124"/>
    <w:rsid w:val="00CF523E"/>
    <w:rsid w:val="00CF63C6"/>
    <w:rsid w:val="00D01148"/>
    <w:rsid w:val="00D0154D"/>
    <w:rsid w:val="00D0184B"/>
    <w:rsid w:val="00D0284D"/>
    <w:rsid w:val="00D02975"/>
    <w:rsid w:val="00D038C1"/>
    <w:rsid w:val="00D046BA"/>
    <w:rsid w:val="00D04D1D"/>
    <w:rsid w:val="00D050DF"/>
    <w:rsid w:val="00D065B8"/>
    <w:rsid w:val="00D07828"/>
    <w:rsid w:val="00D07CF0"/>
    <w:rsid w:val="00D107B4"/>
    <w:rsid w:val="00D10F20"/>
    <w:rsid w:val="00D11219"/>
    <w:rsid w:val="00D12211"/>
    <w:rsid w:val="00D12662"/>
    <w:rsid w:val="00D12A21"/>
    <w:rsid w:val="00D133AC"/>
    <w:rsid w:val="00D14FDA"/>
    <w:rsid w:val="00D16DF3"/>
    <w:rsid w:val="00D17912"/>
    <w:rsid w:val="00D20645"/>
    <w:rsid w:val="00D2212B"/>
    <w:rsid w:val="00D2224B"/>
    <w:rsid w:val="00D25985"/>
    <w:rsid w:val="00D2669F"/>
    <w:rsid w:val="00D26B74"/>
    <w:rsid w:val="00D26C84"/>
    <w:rsid w:val="00D27792"/>
    <w:rsid w:val="00D27F49"/>
    <w:rsid w:val="00D30221"/>
    <w:rsid w:val="00D30E4E"/>
    <w:rsid w:val="00D31AE6"/>
    <w:rsid w:val="00D32CBD"/>
    <w:rsid w:val="00D33BA0"/>
    <w:rsid w:val="00D3515C"/>
    <w:rsid w:val="00D3545E"/>
    <w:rsid w:val="00D362CF"/>
    <w:rsid w:val="00D3793C"/>
    <w:rsid w:val="00D411B5"/>
    <w:rsid w:val="00D42773"/>
    <w:rsid w:val="00D42936"/>
    <w:rsid w:val="00D44BFC"/>
    <w:rsid w:val="00D45DEC"/>
    <w:rsid w:val="00D466BD"/>
    <w:rsid w:val="00D477A0"/>
    <w:rsid w:val="00D50E74"/>
    <w:rsid w:val="00D50FB4"/>
    <w:rsid w:val="00D5108D"/>
    <w:rsid w:val="00D5145A"/>
    <w:rsid w:val="00D52227"/>
    <w:rsid w:val="00D526AA"/>
    <w:rsid w:val="00D5322A"/>
    <w:rsid w:val="00D53E71"/>
    <w:rsid w:val="00D5414E"/>
    <w:rsid w:val="00D54C72"/>
    <w:rsid w:val="00D5588D"/>
    <w:rsid w:val="00D5598E"/>
    <w:rsid w:val="00D55E15"/>
    <w:rsid w:val="00D56300"/>
    <w:rsid w:val="00D577CB"/>
    <w:rsid w:val="00D600E0"/>
    <w:rsid w:val="00D603E6"/>
    <w:rsid w:val="00D603EB"/>
    <w:rsid w:val="00D60979"/>
    <w:rsid w:val="00D61268"/>
    <w:rsid w:val="00D62258"/>
    <w:rsid w:val="00D63612"/>
    <w:rsid w:val="00D636C6"/>
    <w:rsid w:val="00D64D73"/>
    <w:rsid w:val="00D66405"/>
    <w:rsid w:val="00D66536"/>
    <w:rsid w:val="00D66738"/>
    <w:rsid w:val="00D66C62"/>
    <w:rsid w:val="00D6705F"/>
    <w:rsid w:val="00D6794C"/>
    <w:rsid w:val="00D72605"/>
    <w:rsid w:val="00D72B6D"/>
    <w:rsid w:val="00D72D11"/>
    <w:rsid w:val="00D73B08"/>
    <w:rsid w:val="00D74985"/>
    <w:rsid w:val="00D761BB"/>
    <w:rsid w:val="00D76A42"/>
    <w:rsid w:val="00D76F7A"/>
    <w:rsid w:val="00D77175"/>
    <w:rsid w:val="00D772BB"/>
    <w:rsid w:val="00D77EE7"/>
    <w:rsid w:val="00D82D20"/>
    <w:rsid w:val="00D830BD"/>
    <w:rsid w:val="00D83B3D"/>
    <w:rsid w:val="00D8433C"/>
    <w:rsid w:val="00D84894"/>
    <w:rsid w:val="00D848DB"/>
    <w:rsid w:val="00D8516D"/>
    <w:rsid w:val="00D859BF"/>
    <w:rsid w:val="00D859FB"/>
    <w:rsid w:val="00D86A99"/>
    <w:rsid w:val="00D86CAD"/>
    <w:rsid w:val="00D87213"/>
    <w:rsid w:val="00D872FA"/>
    <w:rsid w:val="00D878A8"/>
    <w:rsid w:val="00D879CD"/>
    <w:rsid w:val="00D90C1E"/>
    <w:rsid w:val="00D92027"/>
    <w:rsid w:val="00D928D7"/>
    <w:rsid w:val="00D935EB"/>
    <w:rsid w:val="00D941FF"/>
    <w:rsid w:val="00D94D2D"/>
    <w:rsid w:val="00D95FA2"/>
    <w:rsid w:val="00D96672"/>
    <w:rsid w:val="00D9688E"/>
    <w:rsid w:val="00D970A9"/>
    <w:rsid w:val="00DA0F7B"/>
    <w:rsid w:val="00DA12ED"/>
    <w:rsid w:val="00DA1649"/>
    <w:rsid w:val="00DA2E8F"/>
    <w:rsid w:val="00DA33FB"/>
    <w:rsid w:val="00DA37F1"/>
    <w:rsid w:val="00DA46F4"/>
    <w:rsid w:val="00DA5EC1"/>
    <w:rsid w:val="00DA7231"/>
    <w:rsid w:val="00DA74A0"/>
    <w:rsid w:val="00DA77A2"/>
    <w:rsid w:val="00DB0481"/>
    <w:rsid w:val="00DB065A"/>
    <w:rsid w:val="00DB093F"/>
    <w:rsid w:val="00DB107B"/>
    <w:rsid w:val="00DB1293"/>
    <w:rsid w:val="00DB3661"/>
    <w:rsid w:val="00DB3A4C"/>
    <w:rsid w:val="00DB416A"/>
    <w:rsid w:val="00DB5DE7"/>
    <w:rsid w:val="00DB6DA9"/>
    <w:rsid w:val="00DB74B3"/>
    <w:rsid w:val="00DB7696"/>
    <w:rsid w:val="00DB7EBA"/>
    <w:rsid w:val="00DB7F62"/>
    <w:rsid w:val="00DC107C"/>
    <w:rsid w:val="00DC1C92"/>
    <w:rsid w:val="00DC21EC"/>
    <w:rsid w:val="00DC235D"/>
    <w:rsid w:val="00DC2391"/>
    <w:rsid w:val="00DC361F"/>
    <w:rsid w:val="00DC5671"/>
    <w:rsid w:val="00DC5C7B"/>
    <w:rsid w:val="00DC5F80"/>
    <w:rsid w:val="00DC60D3"/>
    <w:rsid w:val="00DC6661"/>
    <w:rsid w:val="00DC66BD"/>
    <w:rsid w:val="00DC6E4D"/>
    <w:rsid w:val="00DC6FA1"/>
    <w:rsid w:val="00DC7924"/>
    <w:rsid w:val="00DD0841"/>
    <w:rsid w:val="00DD1081"/>
    <w:rsid w:val="00DD167C"/>
    <w:rsid w:val="00DD1AB3"/>
    <w:rsid w:val="00DD22E6"/>
    <w:rsid w:val="00DD29BB"/>
    <w:rsid w:val="00DD2BB6"/>
    <w:rsid w:val="00DD305A"/>
    <w:rsid w:val="00DD3FB9"/>
    <w:rsid w:val="00DD46FB"/>
    <w:rsid w:val="00DD6329"/>
    <w:rsid w:val="00DD63A2"/>
    <w:rsid w:val="00DD67BA"/>
    <w:rsid w:val="00DE01A7"/>
    <w:rsid w:val="00DE01D5"/>
    <w:rsid w:val="00DE057F"/>
    <w:rsid w:val="00DE0674"/>
    <w:rsid w:val="00DE091C"/>
    <w:rsid w:val="00DE2811"/>
    <w:rsid w:val="00DE3F77"/>
    <w:rsid w:val="00DE475A"/>
    <w:rsid w:val="00DE6D3C"/>
    <w:rsid w:val="00DF04A3"/>
    <w:rsid w:val="00DF07E3"/>
    <w:rsid w:val="00DF1750"/>
    <w:rsid w:val="00DF1AAB"/>
    <w:rsid w:val="00DF1D57"/>
    <w:rsid w:val="00DF2479"/>
    <w:rsid w:val="00DF3964"/>
    <w:rsid w:val="00DF4018"/>
    <w:rsid w:val="00DF5337"/>
    <w:rsid w:val="00DF5ABB"/>
    <w:rsid w:val="00DF6381"/>
    <w:rsid w:val="00DF6E69"/>
    <w:rsid w:val="00DF71B7"/>
    <w:rsid w:val="00DF7267"/>
    <w:rsid w:val="00E00007"/>
    <w:rsid w:val="00E00262"/>
    <w:rsid w:val="00E03B4A"/>
    <w:rsid w:val="00E03C33"/>
    <w:rsid w:val="00E04488"/>
    <w:rsid w:val="00E04A75"/>
    <w:rsid w:val="00E056DF"/>
    <w:rsid w:val="00E05E25"/>
    <w:rsid w:val="00E06457"/>
    <w:rsid w:val="00E06612"/>
    <w:rsid w:val="00E06850"/>
    <w:rsid w:val="00E07DB8"/>
    <w:rsid w:val="00E10436"/>
    <w:rsid w:val="00E114BF"/>
    <w:rsid w:val="00E1395B"/>
    <w:rsid w:val="00E13FD8"/>
    <w:rsid w:val="00E1786A"/>
    <w:rsid w:val="00E17EEA"/>
    <w:rsid w:val="00E207F8"/>
    <w:rsid w:val="00E20985"/>
    <w:rsid w:val="00E21567"/>
    <w:rsid w:val="00E218CF"/>
    <w:rsid w:val="00E218D0"/>
    <w:rsid w:val="00E23734"/>
    <w:rsid w:val="00E237A8"/>
    <w:rsid w:val="00E23929"/>
    <w:rsid w:val="00E23C23"/>
    <w:rsid w:val="00E24816"/>
    <w:rsid w:val="00E24BEC"/>
    <w:rsid w:val="00E25560"/>
    <w:rsid w:val="00E277B2"/>
    <w:rsid w:val="00E27DDF"/>
    <w:rsid w:val="00E27ECC"/>
    <w:rsid w:val="00E307C9"/>
    <w:rsid w:val="00E3190C"/>
    <w:rsid w:val="00E33D56"/>
    <w:rsid w:val="00E34492"/>
    <w:rsid w:val="00E348A3"/>
    <w:rsid w:val="00E34CDD"/>
    <w:rsid w:val="00E34E8F"/>
    <w:rsid w:val="00E36A38"/>
    <w:rsid w:val="00E36E82"/>
    <w:rsid w:val="00E36EB7"/>
    <w:rsid w:val="00E37533"/>
    <w:rsid w:val="00E37BB5"/>
    <w:rsid w:val="00E41C53"/>
    <w:rsid w:val="00E41CDD"/>
    <w:rsid w:val="00E4250A"/>
    <w:rsid w:val="00E42EBE"/>
    <w:rsid w:val="00E43267"/>
    <w:rsid w:val="00E43507"/>
    <w:rsid w:val="00E43658"/>
    <w:rsid w:val="00E455CB"/>
    <w:rsid w:val="00E45E44"/>
    <w:rsid w:val="00E4760A"/>
    <w:rsid w:val="00E47A29"/>
    <w:rsid w:val="00E505DF"/>
    <w:rsid w:val="00E50A33"/>
    <w:rsid w:val="00E54934"/>
    <w:rsid w:val="00E54BE1"/>
    <w:rsid w:val="00E5514E"/>
    <w:rsid w:val="00E5623E"/>
    <w:rsid w:val="00E56544"/>
    <w:rsid w:val="00E56D4D"/>
    <w:rsid w:val="00E604AF"/>
    <w:rsid w:val="00E6056A"/>
    <w:rsid w:val="00E6128A"/>
    <w:rsid w:val="00E6225A"/>
    <w:rsid w:val="00E62AB9"/>
    <w:rsid w:val="00E63E6D"/>
    <w:rsid w:val="00E64123"/>
    <w:rsid w:val="00E64175"/>
    <w:rsid w:val="00E66810"/>
    <w:rsid w:val="00E66F65"/>
    <w:rsid w:val="00E67447"/>
    <w:rsid w:val="00E67E06"/>
    <w:rsid w:val="00E67FA2"/>
    <w:rsid w:val="00E704CC"/>
    <w:rsid w:val="00E7070D"/>
    <w:rsid w:val="00E70D08"/>
    <w:rsid w:val="00E71BE8"/>
    <w:rsid w:val="00E71DAC"/>
    <w:rsid w:val="00E7239E"/>
    <w:rsid w:val="00E72454"/>
    <w:rsid w:val="00E73062"/>
    <w:rsid w:val="00E73233"/>
    <w:rsid w:val="00E75713"/>
    <w:rsid w:val="00E759CE"/>
    <w:rsid w:val="00E76013"/>
    <w:rsid w:val="00E7700D"/>
    <w:rsid w:val="00E7718C"/>
    <w:rsid w:val="00E771B7"/>
    <w:rsid w:val="00E77E09"/>
    <w:rsid w:val="00E80C2A"/>
    <w:rsid w:val="00E816E8"/>
    <w:rsid w:val="00E8312A"/>
    <w:rsid w:val="00E84206"/>
    <w:rsid w:val="00E84545"/>
    <w:rsid w:val="00E8482A"/>
    <w:rsid w:val="00E87615"/>
    <w:rsid w:val="00E909C3"/>
    <w:rsid w:val="00E91763"/>
    <w:rsid w:val="00E91B5D"/>
    <w:rsid w:val="00E92A98"/>
    <w:rsid w:val="00E93204"/>
    <w:rsid w:val="00E93BC8"/>
    <w:rsid w:val="00E94015"/>
    <w:rsid w:val="00E947B4"/>
    <w:rsid w:val="00E95646"/>
    <w:rsid w:val="00E97320"/>
    <w:rsid w:val="00EA0289"/>
    <w:rsid w:val="00EA04E7"/>
    <w:rsid w:val="00EA0512"/>
    <w:rsid w:val="00EA0CF4"/>
    <w:rsid w:val="00EA16F4"/>
    <w:rsid w:val="00EA2E91"/>
    <w:rsid w:val="00EA38EA"/>
    <w:rsid w:val="00EA42D4"/>
    <w:rsid w:val="00EA490B"/>
    <w:rsid w:val="00EA4CBF"/>
    <w:rsid w:val="00EA5DA8"/>
    <w:rsid w:val="00EA6674"/>
    <w:rsid w:val="00EA7F83"/>
    <w:rsid w:val="00EB0115"/>
    <w:rsid w:val="00EB0195"/>
    <w:rsid w:val="00EB08C3"/>
    <w:rsid w:val="00EB1D9F"/>
    <w:rsid w:val="00EB23D0"/>
    <w:rsid w:val="00EB2663"/>
    <w:rsid w:val="00EB2E1E"/>
    <w:rsid w:val="00EB3C80"/>
    <w:rsid w:val="00EB445C"/>
    <w:rsid w:val="00EB4AE2"/>
    <w:rsid w:val="00EB5BBB"/>
    <w:rsid w:val="00EB6AD6"/>
    <w:rsid w:val="00EB6B5E"/>
    <w:rsid w:val="00EC085D"/>
    <w:rsid w:val="00EC0B27"/>
    <w:rsid w:val="00EC0F0F"/>
    <w:rsid w:val="00EC17E4"/>
    <w:rsid w:val="00EC1E36"/>
    <w:rsid w:val="00EC3259"/>
    <w:rsid w:val="00EC5BC5"/>
    <w:rsid w:val="00EC7338"/>
    <w:rsid w:val="00ED0292"/>
    <w:rsid w:val="00ED23E2"/>
    <w:rsid w:val="00ED28EB"/>
    <w:rsid w:val="00ED2F26"/>
    <w:rsid w:val="00ED3316"/>
    <w:rsid w:val="00ED4097"/>
    <w:rsid w:val="00ED4104"/>
    <w:rsid w:val="00ED4341"/>
    <w:rsid w:val="00ED53FA"/>
    <w:rsid w:val="00ED5BE4"/>
    <w:rsid w:val="00ED6435"/>
    <w:rsid w:val="00EE023B"/>
    <w:rsid w:val="00EE0431"/>
    <w:rsid w:val="00EE058F"/>
    <w:rsid w:val="00EE176D"/>
    <w:rsid w:val="00EE338F"/>
    <w:rsid w:val="00EE3F5A"/>
    <w:rsid w:val="00EE53D7"/>
    <w:rsid w:val="00EE5971"/>
    <w:rsid w:val="00EE6097"/>
    <w:rsid w:val="00EE7D04"/>
    <w:rsid w:val="00EF1B75"/>
    <w:rsid w:val="00EF2108"/>
    <w:rsid w:val="00EF25A7"/>
    <w:rsid w:val="00EF3883"/>
    <w:rsid w:val="00EF515C"/>
    <w:rsid w:val="00EF5A79"/>
    <w:rsid w:val="00EF5F2B"/>
    <w:rsid w:val="00EF5FEE"/>
    <w:rsid w:val="00EF6A3F"/>
    <w:rsid w:val="00EF736B"/>
    <w:rsid w:val="00EF7BAC"/>
    <w:rsid w:val="00F000E6"/>
    <w:rsid w:val="00F004FC"/>
    <w:rsid w:val="00F00609"/>
    <w:rsid w:val="00F008F2"/>
    <w:rsid w:val="00F01C16"/>
    <w:rsid w:val="00F01FA8"/>
    <w:rsid w:val="00F020AB"/>
    <w:rsid w:val="00F03427"/>
    <w:rsid w:val="00F036A3"/>
    <w:rsid w:val="00F03C39"/>
    <w:rsid w:val="00F058DA"/>
    <w:rsid w:val="00F06EDD"/>
    <w:rsid w:val="00F07296"/>
    <w:rsid w:val="00F10B22"/>
    <w:rsid w:val="00F10E1F"/>
    <w:rsid w:val="00F11A7F"/>
    <w:rsid w:val="00F12FCB"/>
    <w:rsid w:val="00F17343"/>
    <w:rsid w:val="00F17922"/>
    <w:rsid w:val="00F20096"/>
    <w:rsid w:val="00F21CD6"/>
    <w:rsid w:val="00F22459"/>
    <w:rsid w:val="00F24098"/>
    <w:rsid w:val="00F25673"/>
    <w:rsid w:val="00F25779"/>
    <w:rsid w:val="00F25F54"/>
    <w:rsid w:val="00F26031"/>
    <w:rsid w:val="00F2617C"/>
    <w:rsid w:val="00F26836"/>
    <w:rsid w:val="00F27D26"/>
    <w:rsid w:val="00F30378"/>
    <w:rsid w:val="00F3063D"/>
    <w:rsid w:val="00F307D9"/>
    <w:rsid w:val="00F32EA4"/>
    <w:rsid w:val="00F33210"/>
    <w:rsid w:val="00F34ECF"/>
    <w:rsid w:val="00F35841"/>
    <w:rsid w:val="00F35D7E"/>
    <w:rsid w:val="00F36932"/>
    <w:rsid w:val="00F40588"/>
    <w:rsid w:val="00F4066F"/>
    <w:rsid w:val="00F406AF"/>
    <w:rsid w:val="00F4182F"/>
    <w:rsid w:val="00F41B45"/>
    <w:rsid w:val="00F425C4"/>
    <w:rsid w:val="00F42767"/>
    <w:rsid w:val="00F43649"/>
    <w:rsid w:val="00F43C8C"/>
    <w:rsid w:val="00F44B73"/>
    <w:rsid w:val="00F5083F"/>
    <w:rsid w:val="00F51C54"/>
    <w:rsid w:val="00F51C70"/>
    <w:rsid w:val="00F55793"/>
    <w:rsid w:val="00F567B0"/>
    <w:rsid w:val="00F57814"/>
    <w:rsid w:val="00F578ED"/>
    <w:rsid w:val="00F62129"/>
    <w:rsid w:val="00F62E79"/>
    <w:rsid w:val="00F62F19"/>
    <w:rsid w:val="00F630A1"/>
    <w:rsid w:val="00F63AFC"/>
    <w:rsid w:val="00F6429F"/>
    <w:rsid w:val="00F64D16"/>
    <w:rsid w:val="00F65AD1"/>
    <w:rsid w:val="00F66318"/>
    <w:rsid w:val="00F704B4"/>
    <w:rsid w:val="00F71091"/>
    <w:rsid w:val="00F719B5"/>
    <w:rsid w:val="00F71CE3"/>
    <w:rsid w:val="00F729D5"/>
    <w:rsid w:val="00F7325A"/>
    <w:rsid w:val="00F74BB0"/>
    <w:rsid w:val="00F759B5"/>
    <w:rsid w:val="00F75C05"/>
    <w:rsid w:val="00F76219"/>
    <w:rsid w:val="00F76531"/>
    <w:rsid w:val="00F769B2"/>
    <w:rsid w:val="00F77216"/>
    <w:rsid w:val="00F7732C"/>
    <w:rsid w:val="00F77E70"/>
    <w:rsid w:val="00F805D8"/>
    <w:rsid w:val="00F80B74"/>
    <w:rsid w:val="00F80DB9"/>
    <w:rsid w:val="00F80E19"/>
    <w:rsid w:val="00F8100D"/>
    <w:rsid w:val="00F8199C"/>
    <w:rsid w:val="00F83B60"/>
    <w:rsid w:val="00F83DC7"/>
    <w:rsid w:val="00F851DE"/>
    <w:rsid w:val="00F8577B"/>
    <w:rsid w:val="00F868E1"/>
    <w:rsid w:val="00F86BC3"/>
    <w:rsid w:val="00F86D3D"/>
    <w:rsid w:val="00F87178"/>
    <w:rsid w:val="00F87549"/>
    <w:rsid w:val="00F87DC5"/>
    <w:rsid w:val="00F9036B"/>
    <w:rsid w:val="00F903A6"/>
    <w:rsid w:val="00F91CED"/>
    <w:rsid w:val="00F92566"/>
    <w:rsid w:val="00F92DD0"/>
    <w:rsid w:val="00F9341B"/>
    <w:rsid w:val="00F93889"/>
    <w:rsid w:val="00F93D4A"/>
    <w:rsid w:val="00F9590F"/>
    <w:rsid w:val="00F96B74"/>
    <w:rsid w:val="00FA0102"/>
    <w:rsid w:val="00FA0BB2"/>
    <w:rsid w:val="00FA1266"/>
    <w:rsid w:val="00FA3287"/>
    <w:rsid w:val="00FA577A"/>
    <w:rsid w:val="00FA5B48"/>
    <w:rsid w:val="00FA5DBD"/>
    <w:rsid w:val="00FA64AF"/>
    <w:rsid w:val="00FA68F8"/>
    <w:rsid w:val="00FA7C45"/>
    <w:rsid w:val="00FB0D0D"/>
    <w:rsid w:val="00FB1C56"/>
    <w:rsid w:val="00FB34DC"/>
    <w:rsid w:val="00FB38AF"/>
    <w:rsid w:val="00FB40F7"/>
    <w:rsid w:val="00FB4D25"/>
    <w:rsid w:val="00FB5740"/>
    <w:rsid w:val="00FB604E"/>
    <w:rsid w:val="00FB75A6"/>
    <w:rsid w:val="00FC1313"/>
    <w:rsid w:val="00FC2222"/>
    <w:rsid w:val="00FC2331"/>
    <w:rsid w:val="00FC30DB"/>
    <w:rsid w:val="00FC4E29"/>
    <w:rsid w:val="00FC5CEF"/>
    <w:rsid w:val="00FC6BB8"/>
    <w:rsid w:val="00FC6FB1"/>
    <w:rsid w:val="00FC7122"/>
    <w:rsid w:val="00FD00C8"/>
    <w:rsid w:val="00FD2E59"/>
    <w:rsid w:val="00FD2E98"/>
    <w:rsid w:val="00FD3406"/>
    <w:rsid w:val="00FD3A60"/>
    <w:rsid w:val="00FD3DED"/>
    <w:rsid w:val="00FD4331"/>
    <w:rsid w:val="00FD4D39"/>
    <w:rsid w:val="00FD59BE"/>
    <w:rsid w:val="00FD5E11"/>
    <w:rsid w:val="00FD6383"/>
    <w:rsid w:val="00FD68D5"/>
    <w:rsid w:val="00FD7846"/>
    <w:rsid w:val="00FE003E"/>
    <w:rsid w:val="00FE034B"/>
    <w:rsid w:val="00FE0621"/>
    <w:rsid w:val="00FE0821"/>
    <w:rsid w:val="00FE0B45"/>
    <w:rsid w:val="00FE0C35"/>
    <w:rsid w:val="00FE216B"/>
    <w:rsid w:val="00FE4CB6"/>
    <w:rsid w:val="00FE73A3"/>
    <w:rsid w:val="00FE7F3C"/>
    <w:rsid w:val="00FF119F"/>
    <w:rsid w:val="00FF1A23"/>
    <w:rsid w:val="00FF263D"/>
    <w:rsid w:val="00FF26C7"/>
    <w:rsid w:val="00FF2E8B"/>
    <w:rsid w:val="00FF31B2"/>
    <w:rsid w:val="00FF3316"/>
    <w:rsid w:val="00FF3595"/>
    <w:rsid w:val="00FF3839"/>
    <w:rsid w:val="00FF3E5D"/>
    <w:rsid w:val="00FF3F01"/>
    <w:rsid w:val="00FF4BD7"/>
    <w:rsid w:val="00FF598F"/>
    <w:rsid w:val="00FF5A20"/>
    <w:rsid w:val="00FF5C87"/>
    <w:rsid w:val="00FF6359"/>
    <w:rsid w:val="00FF7257"/>
    <w:rsid w:val="00FF7B8C"/>
    <w:rsid w:val="0528AE8F"/>
    <w:rsid w:val="08604F51"/>
    <w:rsid w:val="0AF7DCCA"/>
    <w:rsid w:val="0B97F013"/>
    <w:rsid w:val="0D33C074"/>
    <w:rsid w:val="19E20689"/>
    <w:rsid w:val="1BD8B37F"/>
    <w:rsid w:val="2581CACE"/>
    <w:rsid w:val="2A3D06B4"/>
    <w:rsid w:val="2F9EAFBD"/>
    <w:rsid w:val="449A0DE7"/>
    <w:rsid w:val="499CC1FB"/>
    <w:rsid w:val="4C52F798"/>
    <w:rsid w:val="4DADA1ED"/>
    <w:rsid w:val="55B8B3D2"/>
    <w:rsid w:val="6D76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AE279"/>
  <w15:chartTrackingRefBased/>
  <w15:docId w15:val="{4B210B5B-0689-41F6-AB60-22810587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224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42EB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GHeader">
    <w:name w:val="IG Header"/>
    <w:basedOn w:val="BodyText"/>
    <w:rsid w:val="00C224D5"/>
    <w:pPr>
      <w:keepNext/>
      <w:keepLines/>
      <w:pBdr>
        <w:top w:val="single" w:sz="4" w:space="1" w:color="auto"/>
        <w:left w:val="single" w:sz="4" w:space="4" w:color="auto"/>
        <w:bottom w:val="single" w:sz="4" w:space="1" w:color="auto"/>
        <w:right w:val="single" w:sz="4" w:space="4" w:color="auto"/>
      </w:pBdr>
      <w:tabs>
        <w:tab w:val="left" w:pos="1440"/>
        <w:tab w:val="left" w:pos="2160"/>
        <w:tab w:val="left" w:pos="2880"/>
      </w:tabs>
      <w:spacing w:after="0"/>
      <w:ind w:left="90" w:right="90"/>
      <w:jc w:val="center"/>
    </w:pPr>
    <w:rPr>
      <w:b/>
      <w:bCs/>
      <w:sz w:val="20"/>
      <w:szCs w:val="20"/>
      <w:shd w:val="clear" w:color="auto" w:fill="D9D9D9"/>
      <w:lang w:val="en"/>
    </w:rPr>
  </w:style>
  <w:style w:type="paragraph" w:styleId="BodyText">
    <w:name w:val="Body Text"/>
    <w:basedOn w:val="Normal"/>
    <w:rsid w:val="00C224D5"/>
    <w:pPr>
      <w:spacing w:after="120"/>
    </w:pPr>
  </w:style>
  <w:style w:type="paragraph" w:customStyle="1" w:styleId="ContinuedPage">
    <w:name w:val="Continued Page"/>
    <w:basedOn w:val="IGHeader"/>
    <w:rsid w:val="00C224D5"/>
    <w:pPr>
      <w:jc w:val="left"/>
    </w:pPr>
    <w:rPr>
      <w:rFonts w:ascii="Arial" w:hAnsi="Arial" w:cs="Arial"/>
      <w:sz w:val="16"/>
      <w:szCs w:val="16"/>
      <w:shd w:val="clear" w:color="auto" w:fill="auto"/>
    </w:rPr>
  </w:style>
  <w:style w:type="paragraph" w:customStyle="1" w:styleId="Tag">
    <w:name w:val="Tag #"/>
    <w:basedOn w:val="Normal"/>
    <w:rsid w:val="00C224D5"/>
    <w:pPr>
      <w:tabs>
        <w:tab w:val="left" w:pos="720"/>
        <w:tab w:val="left" w:pos="1440"/>
        <w:tab w:val="left" w:pos="2160"/>
        <w:tab w:val="left" w:pos="2880"/>
      </w:tabs>
      <w:jc w:val="center"/>
    </w:pPr>
    <w:rPr>
      <w:b/>
      <w:sz w:val="28"/>
      <w:szCs w:val="28"/>
    </w:rPr>
  </w:style>
  <w:style w:type="paragraph" w:customStyle="1" w:styleId="TagTitle">
    <w:name w:val="Tag Title"/>
    <w:basedOn w:val="Heading1"/>
    <w:rsid w:val="00C224D5"/>
    <w:pPr>
      <w:keepLines/>
      <w:shd w:val="clear" w:color="auto" w:fill="000000"/>
      <w:tabs>
        <w:tab w:val="left" w:pos="720"/>
        <w:tab w:val="left" w:pos="1440"/>
        <w:tab w:val="left" w:pos="2160"/>
        <w:tab w:val="left" w:pos="2880"/>
        <w:tab w:val="right" w:pos="8640"/>
      </w:tabs>
      <w:spacing w:before="0" w:after="0"/>
      <w:jc w:val="center"/>
    </w:pPr>
    <w:rPr>
      <w:rFonts w:ascii="Times New Roman" w:hAnsi="Times New Roman" w:cs="Times New Roman"/>
      <w:sz w:val="24"/>
      <w:szCs w:val="24"/>
    </w:rPr>
  </w:style>
  <w:style w:type="paragraph" w:customStyle="1" w:styleId="TagSubHead">
    <w:name w:val="Tag Sub Head"/>
    <w:basedOn w:val="Normal"/>
    <w:rsid w:val="00C224D5"/>
    <w:pPr>
      <w:tabs>
        <w:tab w:val="left" w:pos="720"/>
        <w:tab w:val="left" w:pos="1440"/>
        <w:tab w:val="left" w:pos="2160"/>
        <w:tab w:val="left" w:pos="2880"/>
      </w:tabs>
      <w:jc w:val="both"/>
    </w:pPr>
    <w:rPr>
      <w:b/>
      <w:sz w:val="20"/>
      <w:szCs w:val="20"/>
    </w:rPr>
  </w:style>
  <w:style w:type="paragraph" w:customStyle="1" w:styleId="IGBox">
    <w:name w:val="IG Box"/>
    <w:basedOn w:val="IGHeader"/>
    <w:rsid w:val="00C224D5"/>
  </w:style>
  <w:style w:type="paragraph" w:customStyle="1" w:styleId="FTag">
    <w:name w:val="FTag"/>
    <w:basedOn w:val="Normal"/>
    <w:rsid w:val="00B50E76"/>
    <w:pPr>
      <w:keepNext/>
      <w:keepLines/>
      <w:shd w:val="clear" w:color="auto" w:fill="000000"/>
      <w:tabs>
        <w:tab w:val="left" w:pos="720"/>
        <w:tab w:val="left" w:pos="1440"/>
        <w:tab w:val="left" w:pos="2160"/>
        <w:tab w:val="left" w:pos="2880"/>
      </w:tabs>
      <w:jc w:val="center"/>
    </w:pPr>
    <w:rPr>
      <w:b/>
      <w:bCs/>
      <w:sz w:val="28"/>
      <w:szCs w:val="28"/>
    </w:rPr>
  </w:style>
  <w:style w:type="paragraph" w:customStyle="1" w:styleId="Rule">
    <w:name w:val="Rule"/>
    <w:basedOn w:val="Heading1"/>
    <w:rsid w:val="00B50E76"/>
    <w:pPr>
      <w:keepLines/>
      <w:shd w:val="clear" w:color="auto" w:fill="D9D9D9"/>
      <w:tabs>
        <w:tab w:val="left" w:pos="720"/>
        <w:tab w:val="left" w:pos="1440"/>
        <w:tab w:val="left" w:pos="2160"/>
        <w:tab w:val="left" w:pos="2880"/>
        <w:tab w:val="right" w:pos="8640"/>
      </w:tabs>
      <w:spacing w:before="0" w:after="0"/>
      <w:jc w:val="center"/>
    </w:pPr>
    <w:rPr>
      <w:rFonts w:ascii="Times New Roman" w:hAnsi="Times New Roman" w:cs="Times New Roman"/>
      <w:sz w:val="20"/>
      <w:szCs w:val="20"/>
    </w:rPr>
  </w:style>
  <w:style w:type="paragraph" w:customStyle="1" w:styleId="Guideline">
    <w:name w:val="Guideline"/>
    <w:basedOn w:val="BodyText"/>
    <w:rsid w:val="009C41A5"/>
    <w:pPr>
      <w:keepNext/>
      <w:keepLines/>
      <w:tabs>
        <w:tab w:val="left" w:pos="1440"/>
        <w:tab w:val="left" w:pos="2160"/>
        <w:tab w:val="left" w:pos="2880"/>
      </w:tabs>
      <w:spacing w:after="0"/>
    </w:pPr>
    <w:rPr>
      <w:b/>
      <w:bCs/>
      <w:sz w:val="20"/>
      <w:szCs w:val="20"/>
      <w:shd w:val="clear" w:color="auto" w:fill="D9D9D9"/>
      <w:lang w:val="en"/>
    </w:rPr>
  </w:style>
  <w:style w:type="paragraph" w:customStyle="1" w:styleId="GuideIndent">
    <w:name w:val="Guide Indent"/>
    <w:basedOn w:val="Normal"/>
    <w:rsid w:val="00B50E76"/>
    <w:pPr>
      <w:tabs>
        <w:tab w:val="left" w:pos="720"/>
        <w:tab w:val="left" w:pos="1440"/>
        <w:tab w:val="left" w:pos="2160"/>
        <w:tab w:val="left" w:pos="2880"/>
      </w:tabs>
      <w:ind w:left="360" w:right="360"/>
      <w:jc w:val="both"/>
    </w:pPr>
    <w:rPr>
      <w:sz w:val="20"/>
      <w:szCs w:val="20"/>
    </w:rPr>
  </w:style>
  <w:style w:type="paragraph" w:customStyle="1" w:styleId="Guide1">
    <w:name w:val="Guide 1"/>
    <w:basedOn w:val="Normal"/>
    <w:rsid w:val="009C41A5"/>
    <w:pPr>
      <w:tabs>
        <w:tab w:val="left" w:pos="720"/>
        <w:tab w:val="left" w:pos="1440"/>
        <w:tab w:val="left" w:pos="2160"/>
        <w:tab w:val="left" w:pos="2880"/>
      </w:tabs>
      <w:ind w:left="180" w:right="180"/>
      <w:jc w:val="both"/>
    </w:pPr>
    <w:rPr>
      <w:bCs/>
      <w:sz w:val="20"/>
      <w:szCs w:val="20"/>
    </w:rPr>
  </w:style>
  <w:style w:type="paragraph" w:customStyle="1" w:styleId="Guide2">
    <w:name w:val="Guide 2"/>
    <w:basedOn w:val="Guideline"/>
    <w:rsid w:val="009C41A5"/>
    <w:pPr>
      <w:spacing w:before="240"/>
    </w:pPr>
  </w:style>
  <w:style w:type="paragraph" w:customStyle="1" w:styleId="Rule1">
    <w:name w:val="Rule 1"/>
    <w:basedOn w:val="Normal"/>
    <w:rsid w:val="00A43B4F"/>
    <w:pPr>
      <w:shd w:val="clear" w:color="auto" w:fill="000000"/>
      <w:tabs>
        <w:tab w:val="left" w:pos="720"/>
        <w:tab w:val="left" w:pos="1440"/>
        <w:tab w:val="left" w:pos="2160"/>
        <w:tab w:val="left" w:pos="2880"/>
      </w:tabs>
      <w:jc w:val="center"/>
    </w:pPr>
    <w:rPr>
      <w:b/>
    </w:rPr>
  </w:style>
  <w:style w:type="paragraph" w:customStyle="1" w:styleId="RuleRed">
    <w:name w:val="Rule Red"/>
    <w:basedOn w:val="Normal"/>
    <w:rsid w:val="003A470D"/>
    <w:pPr>
      <w:keepNext/>
      <w:keepLines/>
      <w:shd w:val="clear" w:color="auto" w:fill="FF0000"/>
      <w:tabs>
        <w:tab w:val="left" w:pos="720"/>
        <w:tab w:val="left" w:pos="1440"/>
        <w:tab w:val="left" w:pos="2160"/>
        <w:tab w:val="left" w:pos="2880"/>
      </w:tabs>
      <w:jc w:val="center"/>
    </w:pPr>
    <w:rPr>
      <w:b/>
      <w:bCs/>
      <w:color w:val="FFFF00"/>
      <w:sz w:val="28"/>
      <w:szCs w:val="28"/>
    </w:rPr>
  </w:style>
  <w:style w:type="paragraph" w:customStyle="1" w:styleId="ParaTitle">
    <w:name w:val="Para Title"/>
    <w:basedOn w:val="Normal"/>
    <w:rsid w:val="000E5B43"/>
    <w:pPr>
      <w:widowControl w:val="0"/>
      <w:autoSpaceDE w:val="0"/>
      <w:autoSpaceDN w:val="0"/>
      <w:adjustRightInd w:val="0"/>
      <w:spacing w:before="120" w:after="120"/>
      <w:jc w:val="both"/>
    </w:pPr>
    <w:rPr>
      <w:b/>
      <w:bCs/>
      <w:shd w:val="clear" w:color="auto" w:fill="D9D9D9"/>
    </w:rPr>
  </w:style>
  <w:style w:type="paragraph" w:customStyle="1" w:styleId="GuidanceStyle">
    <w:name w:val="Guidance Style"/>
    <w:basedOn w:val="Normal"/>
    <w:rsid w:val="000E5B43"/>
    <w:pPr>
      <w:widowControl w:val="0"/>
      <w:autoSpaceDE w:val="0"/>
      <w:autoSpaceDN w:val="0"/>
      <w:adjustRightInd w:val="0"/>
      <w:spacing w:before="120" w:after="120"/>
      <w:jc w:val="center"/>
    </w:pPr>
    <w:rPr>
      <w:b/>
      <w:bCs/>
      <w:sz w:val="20"/>
      <w:szCs w:val="20"/>
      <w:shd w:val="clear" w:color="auto" w:fill="E0E0E0"/>
    </w:rPr>
  </w:style>
  <w:style w:type="paragraph" w:customStyle="1" w:styleId="Regulation1">
    <w:name w:val="Regulation 1"/>
    <w:basedOn w:val="Normal"/>
    <w:rsid w:val="0070361C"/>
    <w:pPr>
      <w:widowControl w:val="0"/>
      <w:shd w:val="clear" w:color="auto" w:fill="000000"/>
      <w:autoSpaceDE w:val="0"/>
      <w:autoSpaceDN w:val="0"/>
      <w:adjustRightInd w:val="0"/>
      <w:jc w:val="center"/>
    </w:pPr>
    <w:rPr>
      <w:b/>
    </w:rPr>
  </w:style>
  <w:style w:type="paragraph" w:customStyle="1" w:styleId="Regulation2">
    <w:name w:val="Regulation 2"/>
    <w:basedOn w:val="Heading1"/>
    <w:rsid w:val="0070361C"/>
    <w:pPr>
      <w:keepNext w:val="0"/>
      <w:widowControl w:val="0"/>
      <w:autoSpaceDE w:val="0"/>
      <w:autoSpaceDN w:val="0"/>
      <w:adjustRightInd w:val="0"/>
      <w:spacing w:before="0" w:after="0"/>
      <w:jc w:val="both"/>
    </w:pPr>
    <w:rPr>
      <w:rFonts w:ascii="Times New Roman" w:hAnsi="Times New Roman" w:cs="Times New Roman"/>
      <w:color w:val="000000"/>
      <w:kern w:val="0"/>
      <w:sz w:val="20"/>
      <w:szCs w:val="20"/>
      <w:shd w:val="clear" w:color="auto" w:fill="D9D9D9"/>
    </w:rPr>
  </w:style>
  <w:style w:type="paragraph" w:customStyle="1" w:styleId="Regulation3">
    <w:name w:val="Regulation 3"/>
    <w:basedOn w:val="Normal"/>
    <w:rsid w:val="0070361C"/>
    <w:pPr>
      <w:widowControl w:val="0"/>
      <w:autoSpaceDE w:val="0"/>
      <w:autoSpaceDN w:val="0"/>
      <w:adjustRightInd w:val="0"/>
      <w:spacing w:after="60"/>
      <w:jc w:val="both"/>
    </w:pPr>
    <w:rPr>
      <w:b/>
      <w:bCs/>
      <w:i/>
      <w:color w:val="000000"/>
      <w:sz w:val="20"/>
      <w:szCs w:val="20"/>
    </w:rPr>
  </w:style>
  <w:style w:type="paragraph" w:customStyle="1" w:styleId="Regulatioin4">
    <w:name w:val="Regulatioin 4"/>
    <w:basedOn w:val="Normal"/>
    <w:rsid w:val="006A66BA"/>
    <w:pPr>
      <w:tabs>
        <w:tab w:val="left" w:pos="720"/>
        <w:tab w:val="left" w:pos="1080"/>
        <w:tab w:val="left" w:pos="1440"/>
        <w:tab w:val="left" w:pos="1800"/>
        <w:tab w:val="left" w:pos="2160"/>
      </w:tabs>
      <w:spacing w:after="240"/>
      <w:jc w:val="both"/>
    </w:pPr>
    <w:rPr>
      <w:b/>
      <w:bCs/>
      <w:iCs/>
      <w:sz w:val="28"/>
      <w:szCs w:val="28"/>
    </w:rPr>
  </w:style>
  <w:style w:type="paragraph" w:customStyle="1" w:styleId="Indent1">
    <w:name w:val="Indent 1"/>
    <w:basedOn w:val="Normal"/>
    <w:rsid w:val="00E42EBE"/>
    <w:pPr>
      <w:widowControl w:val="0"/>
      <w:numPr>
        <w:numId w:val="2"/>
      </w:numPr>
      <w:autoSpaceDE w:val="0"/>
      <w:autoSpaceDN w:val="0"/>
      <w:adjustRightInd w:val="0"/>
      <w:jc w:val="both"/>
    </w:pPr>
    <w:rPr>
      <w:sz w:val="20"/>
      <w:szCs w:val="20"/>
    </w:rPr>
  </w:style>
  <w:style w:type="paragraph" w:customStyle="1" w:styleId="Regulation5">
    <w:name w:val="Regulation 5"/>
    <w:basedOn w:val="Normal"/>
    <w:rsid w:val="00C93D73"/>
    <w:pPr>
      <w:widowControl w:val="0"/>
      <w:pBdr>
        <w:bottom w:val="single" w:sz="4" w:space="1" w:color="C0C0C0"/>
      </w:pBdr>
      <w:autoSpaceDE w:val="0"/>
      <w:autoSpaceDN w:val="0"/>
      <w:adjustRightInd w:val="0"/>
    </w:pPr>
    <w:rPr>
      <w:b/>
      <w:sz w:val="20"/>
      <w:szCs w:val="20"/>
    </w:rPr>
  </w:style>
  <w:style w:type="paragraph" w:customStyle="1" w:styleId="Indent0">
    <w:name w:val="Indent 0"/>
    <w:basedOn w:val="Normal"/>
    <w:rsid w:val="00151523"/>
    <w:pPr>
      <w:ind w:left="374" w:hanging="374"/>
      <w:jc w:val="both"/>
    </w:pPr>
    <w:rPr>
      <w:sz w:val="20"/>
      <w:szCs w:val="20"/>
    </w:rPr>
  </w:style>
  <w:style w:type="paragraph" w:customStyle="1" w:styleId="Indent2">
    <w:name w:val="Indent 2"/>
    <w:basedOn w:val="Normal"/>
    <w:rsid w:val="00151523"/>
    <w:pPr>
      <w:jc w:val="center"/>
    </w:pPr>
    <w:rPr>
      <w:i/>
      <w:sz w:val="16"/>
      <w:szCs w:val="16"/>
    </w:rPr>
  </w:style>
  <w:style w:type="paragraph" w:customStyle="1" w:styleId="Regulation4">
    <w:name w:val="Regulation 4"/>
    <w:basedOn w:val="Normal"/>
    <w:rsid w:val="0070361C"/>
    <w:pPr>
      <w:widowControl w:val="0"/>
      <w:autoSpaceDE w:val="0"/>
      <w:autoSpaceDN w:val="0"/>
      <w:adjustRightInd w:val="0"/>
      <w:ind w:left="180"/>
      <w:jc w:val="both"/>
    </w:pPr>
    <w:rPr>
      <w:color w:val="000000"/>
      <w:sz w:val="20"/>
      <w:szCs w:val="20"/>
    </w:rPr>
  </w:style>
  <w:style w:type="paragraph" w:customStyle="1" w:styleId="Regulation6">
    <w:name w:val="Regulation 6"/>
    <w:basedOn w:val="Normal"/>
    <w:rsid w:val="00C93D73"/>
    <w:pPr>
      <w:widowControl w:val="0"/>
      <w:pBdr>
        <w:bottom w:val="single" w:sz="4" w:space="1" w:color="C0C0C0"/>
      </w:pBdr>
      <w:autoSpaceDE w:val="0"/>
      <w:autoSpaceDN w:val="0"/>
      <w:adjustRightInd w:val="0"/>
      <w:jc w:val="right"/>
    </w:pPr>
    <w:rPr>
      <w:b/>
    </w:rPr>
  </w:style>
  <w:style w:type="paragraph" w:customStyle="1" w:styleId="Titleleft">
    <w:name w:val="Title left"/>
    <w:basedOn w:val="Normal"/>
    <w:rsid w:val="00041C9A"/>
    <w:pPr>
      <w:widowControl w:val="0"/>
      <w:pBdr>
        <w:top w:val="single" w:sz="4" w:space="1" w:color="C0C0C0"/>
        <w:bottom w:val="single" w:sz="4" w:space="1" w:color="C0C0C0"/>
      </w:pBdr>
      <w:autoSpaceDE w:val="0"/>
      <w:autoSpaceDN w:val="0"/>
      <w:adjustRightInd w:val="0"/>
    </w:pPr>
    <w:rPr>
      <w:b/>
      <w:bCs/>
      <w:sz w:val="20"/>
      <w:szCs w:val="20"/>
    </w:rPr>
  </w:style>
  <w:style w:type="paragraph" w:customStyle="1" w:styleId="Titleright">
    <w:name w:val="Title right"/>
    <w:basedOn w:val="Normal"/>
    <w:rsid w:val="00041C9A"/>
    <w:pPr>
      <w:widowControl w:val="0"/>
      <w:pBdr>
        <w:top w:val="single" w:sz="4" w:space="1" w:color="C0C0C0"/>
        <w:bottom w:val="single" w:sz="4" w:space="1" w:color="C0C0C0"/>
      </w:pBdr>
      <w:autoSpaceDE w:val="0"/>
      <w:autoSpaceDN w:val="0"/>
      <w:adjustRightInd w:val="0"/>
      <w:jc w:val="right"/>
    </w:pPr>
    <w:rPr>
      <w:b/>
      <w:bCs/>
    </w:rPr>
  </w:style>
  <w:style w:type="paragraph" w:customStyle="1" w:styleId="Box1">
    <w:name w:val="Box 1"/>
    <w:basedOn w:val="Normal"/>
    <w:rsid w:val="00586E87"/>
    <w:pPr>
      <w:pBdr>
        <w:top w:val="single" w:sz="12" w:space="1" w:color="auto" w:shadow="1"/>
        <w:left w:val="single" w:sz="12" w:space="4" w:color="auto" w:shadow="1"/>
        <w:bottom w:val="single" w:sz="12" w:space="1" w:color="auto" w:shadow="1"/>
        <w:right w:val="single" w:sz="12" w:space="4" w:color="auto" w:shadow="1"/>
      </w:pBdr>
      <w:shd w:val="clear" w:color="auto" w:fill="D9D9D9"/>
      <w:tabs>
        <w:tab w:val="left" w:pos="-1440"/>
      </w:tabs>
      <w:ind w:left="180" w:right="180"/>
      <w:jc w:val="center"/>
    </w:pPr>
    <w:rPr>
      <w:b/>
      <w:bCs/>
      <w:iCs/>
      <w:sz w:val="20"/>
      <w:szCs w:val="20"/>
    </w:rPr>
  </w:style>
  <w:style w:type="paragraph" w:customStyle="1" w:styleId="TitleLeft0">
    <w:name w:val="Title Left"/>
    <w:basedOn w:val="Normal"/>
    <w:rsid w:val="00B35388"/>
    <w:pPr>
      <w:widowControl w:val="0"/>
      <w:pBdr>
        <w:top w:val="single" w:sz="4" w:space="1" w:color="C0C0C0"/>
        <w:bottom w:val="single" w:sz="4" w:space="1" w:color="C0C0C0"/>
      </w:pBdr>
      <w:autoSpaceDE w:val="0"/>
      <w:autoSpaceDN w:val="0"/>
      <w:adjustRightInd w:val="0"/>
      <w:jc w:val="both"/>
    </w:pPr>
    <w:rPr>
      <w:b/>
      <w:bCs/>
    </w:rPr>
  </w:style>
  <w:style w:type="paragraph" w:customStyle="1" w:styleId="TitleRight0">
    <w:name w:val="Title Right"/>
    <w:basedOn w:val="Normal"/>
    <w:rsid w:val="00B35388"/>
    <w:pPr>
      <w:widowControl w:val="0"/>
      <w:pBdr>
        <w:top w:val="single" w:sz="4" w:space="1" w:color="C0C0C0"/>
        <w:bottom w:val="single" w:sz="4" w:space="1" w:color="C0C0C0"/>
      </w:pBdr>
      <w:autoSpaceDE w:val="0"/>
      <w:autoSpaceDN w:val="0"/>
      <w:adjustRightInd w:val="0"/>
      <w:jc w:val="right"/>
    </w:pPr>
    <w:rPr>
      <w:b/>
      <w:bCs/>
    </w:rPr>
  </w:style>
  <w:style w:type="paragraph" w:customStyle="1" w:styleId="Regulation1A">
    <w:name w:val="Regulation 1A"/>
    <w:basedOn w:val="Normal"/>
    <w:rsid w:val="00812F5D"/>
    <w:pPr>
      <w:keepNext/>
      <w:keepLines/>
      <w:tabs>
        <w:tab w:val="left" w:pos="0"/>
        <w:tab w:val="left" w:pos="475"/>
        <w:tab w:val="left" w:pos="720"/>
        <w:tab w:val="left" w:pos="964"/>
        <w:tab w:val="left" w:pos="1440"/>
        <w:tab w:val="left" w:pos="1915"/>
        <w:tab w:val="left" w:pos="2160"/>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before="60"/>
      <w:jc w:val="center"/>
    </w:pPr>
    <w:rPr>
      <w:b/>
      <w:bCs/>
      <w:sz w:val="20"/>
      <w:szCs w:val="20"/>
      <w:shd w:val="clear" w:color="auto" w:fill="D9D9D9"/>
    </w:rPr>
  </w:style>
  <w:style w:type="paragraph" w:customStyle="1" w:styleId="Indent3">
    <w:name w:val="Indent 3"/>
    <w:basedOn w:val="Indent2"/>
    <w:rsid w:val="009B2966"/>
    <w:pPr>
      <w:ind w:left="748" w:hanging="374"/>
      <w:jc w:val="both"/>
    </w:pPr>
    <w:rPr>
      <w:i w:val="0"/>
      <w:sz w:val="20"/>
      <w:szCs w:val="20"/>
    </w:rPr>
  </w:style>
  <w:style w:type="paragraph" w:customStyle="1" w:styleId="Reg-COP">
    <w:name w:val="Reg - COP"/>
    <w:basedOn w:val="Normal"/>
    <w:rsid w:val="00CE3FA5"/>
    <w:pPr>
      <w:keepNext/>
      <w:keepLines/>
      <w:shd w:val="clear" w:color="auto" w:fill="000000"/>
      <w:jc w:val="center"/>
    </w:pPr>
    <w:rPr>
      <w:b/>
      <w:iCs/>
    </w:rPr>
  </w:style>
  <w:style w:type="paragraph" w:customStyle="1" w:styleId="Reg-Standard">
    <w:name w:val="Reg - Standard"/>
    <w:basedOn w:val="Normal"/>
    <w:rsid w:val="00CE3FA5"/>
    <w:pPr>
      <w:keepNext/>
      <w:keepLines/>
      <w:shd w:val="clear" w:color="auto" w:fill="E6E6E6"/>
      <w:jc w:val="center"/>
    </w:pPr>
    <w:rPr>
      <w:b/>
      <w:iCs/>
      <w:sz w:val="20"/>
      <w:szCs w:val="20"/>
    </w:rPr>
  </w:style>
  <w:style w:type="paragraph" w:customStyle="1" w:styleId="Reg-PageContinue">
    <w:name w:val="Reg - Page Continue"/>
    <w:basedOn w:val="Normal"/>
    <w:rsid w:val="006B1419"/>
    <w:pPr>
      <w:pBdr>
        <w:top w:val="single" w:sz="4" w:space="1" w:color="999999"/>
        <w:bottom w:val="single" w:sz="4" w:space="1" w:color="999999"/>
      </w:pBdr>
      <w:spacing w:after="120"/>
      <w:jc w:val="both"/>
    </w:pPr>
    <w:rPr>
      <w:b/>
      <w:bCs/>
      <w:iCs/>
      <w:sz w:val="20"/>
      <w:szCs w:val="20"/>
    </w:rPr>
  </w:style>
  <w:style w:type="paragraph" w:customStyle="1" w:styleId="Reg-Right">
    <w:name w:val="Reg - Right"/>
    <w:basedOn w:val="Reg-PageContinue"/>
    <w:rsid w:val="006B1419"/>
    <w:pPr>
      <w:spacing w:after="240"/>
      <w:jc w:val="right"/>
    </w:pPr>
  </w:style>
  <w:style w:type="paragraph" w:customStyle="1" w:styleId="Level2">
    <w:name w:val="Level 2"/>
    <w:basedOn w:val="Normal"/>
    <w:rsid w:val="006B1419"/>
    <w:pPr>
      <w:tabs>
        <w:tab w:val="left" w:pos="1080"/>
      </w:tabs>
      <w:spacing w:before="80" w:after="80"/>
      <w:ind w:left="1080" w:hanging="360"/>
      <w:jc w:val="both"/>
    </w:pPr>
    <w:rPr>
      <w:bCs/>
      <w:iCs/>
      <w:sz w:val="20"/>
      <w:szCs w:val="20"/>
    </w:rPr>
  </w:style>
  <w:style w:type="paragraph" w:customStyle="1" w:styleId="Level1">
    <w:name w:val="Level 1"/>
    <w:basedOn w:val="Normal"/>
    <w:rsid w:val="006B1419"/>
    <w:pPr>
      <w:tabs>
        <w:tab w:val="left" w:pos="720"/>
      </w:tabs>
      <w:spacing w:before="80" w:after="80"/>
      <w:ind w:left="720" w:hanging="360"/>
      <w:jc w:val="both"/>
    </w:pPr>
    <w:rPr>
      <w:bCs/>
      <w:iCs/>
      <w:sz w:val="20"/>
      <w:szCs w:val="20"/>
    </w:rPr>
  </w:style>
  <w:style w:type="paragraph" w:customStyle="1" w:styleId="Rule2">
    <w:name w:val="Rule 2"/>
    <w:basedOn w:val="Normal"/>
    <w:rsid w:val="00795B80"/>
    <w:pPr>
      <w:tabs>
        <w:tab w:val="left" w:pos="0"/>
        <w:tab w:val="left" w:pos="480"/>
        <w:tab w:val="left" w:pos="720"/>
        <w:tab w:val="left" w:pos="960"/>
        <w:tab w:val="left" w:pos="1440"/>
        <w:tab w:val="left" w:pos="1920"/>
        <w:tab w:val="left" w:pos="216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jc w:val="both"/>
    </w:pPr>
    <w:rPr>
      <w:b/>
      <w:bCs/>
      <w:sz w:val="18"/>
      <w:szCs w:val="18"/>
      <w:shd w:val="clear" w:color="auto" w:fill="D9D9D9"/>
    </w:rPr>
  </w:style>
  <w:style w:type="paragraph" w:customStyle="1" w:styleId="Rule3">
    <w:name w:val="Rule 3"/>
    <w:basedOn w:val="Rule2"/>
    <w:rsid w:val="00795B80"/>
    <w:pPr>
      <w:shd w:val="clear" w:color="auto" w:fill="D9D9D9"/>
      <w:spacing w:before="240"/>
      <w:jc w:val="center"/>
    </w:pPr>
    <w:rPr>
      <w:sz w:val="20"/>
      <w:szCs w:val="20"/>
    </w:rPr>
  </w:style>
  <w:style w:type="paragraph" w:customStyle="1" w:styleId="IndentBullet1">
    <w:name w:val="Indent Bullet 1"/>
    <w:basedOn w:val="Normal"/>
    <w:rsid w:val="00DF7267"/>
    <w:pPr>
      <w:widowControl w:val="0"/>
      <w:numPr>
        <w:numId w:val="1"/>
      </w:numPr>
      <w:autoSpaceDE w:val="0"/>
      <w:autoSpaceDN w:val="0"/>
      <w:adjustRightInd w:val="0"/>
      <w:spacing w:before="60" w:after="60"/>
      <w:ind w:right="720"/>
      <w:jc w:val="both"/>
    </w:pPr>
    <w:rPr>
      <w:sz w:val="20"/>
      <w:szCs w:val="20"/>
    </w:rPr>
  </w:style>
  <w:style w:type="paragraph" w:customStyle="1" w:styleId="Indent10">
    <w:name w:val="Indent #1"/>
    <w:basedOn w:val="Normal"/>
    <w:rsid w:val="00DF7267"/>
    <w:pPr>
      <w:widowControl w:val="0"/>
      <w:autoSpaceDE w:val="0"/>
      <w:autoSpaceDN w:val="0"/>
      <w:adjustRightInd w:val="0"/>
      <w:ind w:left="720" w:right="360" w:hanging="360"/>
      <w:jc w:val="both"/>
    </w:pPr>
    <w:rPr>
      <w:bCs/>
      <w:sz w:val="20"/>
      <w:szCs w:val="20"/>
    </w:rPr>
  </w:style>
  <w:style w:type="paragraph" w:customStyle="1" w:styleId="Indent-Left">
    <w:name w:val="Indent - Left"/>
    <w:basedOn w:val="Normal"/>
    <w:rsid w:val="00DF7267"/>
    <w:pPr>
      <w:widowControl w:val="0"/>
      <w:pBdr>
        <w:top w:val="single" w:sz="2" w:space="1" w:color="auto"/>
        <w:bottom w:val="single" w:sz="2" w:space="1" w:color="auto"/>
      </w:pBdr>
      <w:autoSpaceDE w:val="0"/>
      <w:autoSpaceDN w:val="0"/>
      <w:adjustRightInd w:val="0"/>
      <w:spacing w:after="240"/>
    </w:pPr>
    <w:rPr>
      <w:b/>
      <w:color w:val="000000"/>
    </w:rPr>
  </w:style>
  <w:style w:type="paragraph" w:customStyle="1" w:styleId="Indnet-Right">
    <w:name w:val="Indnet - Right"/>
    <w:basedOn w:val="Normal"/>
    <w:rsid w:val="00DF7267"/>
    <w:pPr>
      <w:widowControl w:val="0"/>
      <w:pBdr>
        <w:top w:val="single" w:sz="2" w:space="1" w:color="auto"/>
        <w:bottom w:val="single" w:sz="2" w:space="1" w:color="auto"/>
      </w:pBdr>
      <w:autoSpaceDE w:val="0"/>
      <w:autoSpaceDN w:val="0"/>
      <w:adjustRightInd w:val="0"/>
      <w:spacing w:after="240"/>
      <w:jc w:val="right"/>
    </w:pPr>
    <w:rPr>
      <w:b/>
      <w:color w:val="000000"/>
    </w:rPr>
  </w:style>
  <w:style w:type="paragraph" w:customStyle="1" w:styleId="Rule2A">
    <w:name w:val="Rule 2A"/>
    <w:basedOn w:val="Normal"/>
    <w:rsid w:val="00DF7267"/>
    <w:pPr>
      <w:widowControl w:val="0"/>
      <w:shd w:val="clear" w:color="auto" w:fill="D9D9D9"/>
      <w:autoSpaceDE w:val="0"/>
      <w:autoSpaceDN w:val="0"/>
      <w:adjustRightInd w:val="0"/>
      <w:spacing w:before="120" w:after="120"/>
      <w:jc w:val="both"/>
    </w:pPr>
    <w:rPr>
      <w:bCs/>
      <w:sz w:val="20"/>
      <w:szCs w:val="20"/>
    </w:rPr>
  </w:style>
  <w:style w:type="paragraph" w:customStyle="1" w:styleId="Rule2B">
    <w:name w:val="Rule 2B"/>
    <w:basedOn w:val="Normal"/>
    <w:rsid w:val="00DF7267"/>
    <w:pPr>
      <w:widowControl w:val="0"/>
      <w:shd w:val="clear" w:color="auto" w:fill="D9D9D9"/>
      <w:autoSpaceDE w:val="0"/>
      <w:autoSpaceDN w:val="0"/>
      <w:adjustRightInd w:val="0"/>
      <w:spacing w:before="120" w:after="120"/>
      <w:jc w:val="both"/>
    </w:pPr>
    <w:rPr>
      <w:bCs/>
      <w:sz w:val="20"/>
      <w:szCs w:val="20"/>
    </w:rPr>
  </w:style>
  <w:style w:type="paragraph" w:customStyle="1" w:styleId="CMS-1">
    <w:name w:val="CMS-1"/>
    <w:basedOn w:val="Normal"/>
    <w:rsid w:val="005E658F"/>
    <w:pPr>
      <w:widowControl w:val="0"/>
      <w:autoSpaceDE w:val="0"/>
      <w:autoSpaceDN w:val="0"/>
      <w:adjustRightInd w:val="0"/>
      <w:ind w:left="360" w:right="360"/>
      <w:jc w:val="center"/>
    </w:pPr>
    <w:rPr>
      <w:b/>
      <w:bCs/>
      <w:shd w:val="clear" w:color="auto" w:fill="D9D9D9"/>
    </w:rPr>
  </w:style>
  <w:style w:type="paragraph" w:customStyle="1" w:styleId="CMS-2">
    <w:name w:val="CMS-2"/>
    <w:basedOn w:val="Normal"/>
    <w:rsid w:val="005E658F"/>
    <w:pPr>
      <w:widowControl w:val="0"/>
      <w:shd w:val="clear" w:color="auto" w:fill="D9D9D9"/>
      <w:autoSpaceDE w:val="0"/>
      <w:autoSpaceDN w:val="0"/>
      <w:adjustRightInd w:val="0"/>
      <w:jc w:val="both"/>
    </w:pPr>
    <w:rPr>
      <w:bCs/>
      <w:sz w:val="20"/>
      <w:szCs w:val="20"/>
    </w:rPr>
  </w:style>
  <w:style w:type="paragraph" w:customStyle="1" w:styleId="CMS-3">
    <w:name w:val="CMS-3"/>
    <w:basedOn w:val="Normal"/>
    <w:rsid w:val="005E658F"/>
    <w:pPr>
      <w:widowControl w:val="0"/>
      <w:shd w:val="clear" w:color="auto" w:fill="000000"/>
      <w:autoSpaceDE w:val="0"/>
      <w:autoSpaceDN w:val="0"/>
      <w:adjustRightInd w:val="0"/>
      <w:jc w:val="center"/>
    </w:pPr>
    <w:rPr>
      <w:b/>
      <w:sz w:val="20"/>
      <w:szCs w:val="20"/>
    </w:rPr>
  </w:style>
  <w:style w:type="paragraph" w:customStyle="1" w:styleId="CMS-4">
    <w:name w:val="CMS-4"/>
    <w:basedOn w:val="Heading1"/>
    <w:rsid w:val="005E658F"/>
    <w:pPr>
      <w:keepNext w:val="0"/>
      <w:widowControl w:val="0"/>
      <w:shd w:val="clear" w:color="auto" w:fill="000000"/>
      <w:autoSpaceDE w:val="0"/>
      <w:autoSpaceDN w:val="0"/>
      <w:adjustRightInd w:val="0"/>
      <w:spacing w:before="0" w:after="0"/>
      <w:jc w:val="center"/>
    </w:pPr>
    <w:rPr>
      <w:rFonts w:ascii="Times New Roman" w:hAnsi="Times New Roman" w:cs="Times New Roman"/>
      <w:kern w:val="0"/>
      <w:sz w:val="24"/>
      <w:szCs w:val="24"/>
    </w:rPr>
  </w:style>
  <w:style w:type="paragraph" w:customStyle="1" w:styleId="CMS-5">
    <w:name w:val="CMS-5"/>
    <w:basedOn w:val="Normal"/>
    <w:rsid w:val="005E658F"/>
    <w:pPr>
      <w:widowControl w:val="0"/>
      <w:shd w:val="clear" w:color="auto" w:fill="000000"/>
      <w:autoSpaceDE w:val="0"/>
      <w:autoSpaceDN w:val="0"/>
      <w:adjustRightInd w:val="0"/>
      <w:jc w:val="center"/>
    </w:pPr>
    <w:rPr>
      <w:b/>
      <w:sz w:val="20"/>
      <w:szCs w:val="20"/>
    </w:rPr>
  </w:style>
  <w:style w:type="paragraph" w:customStyle="1" w:styleId="CMS-0">
    <w:name w:val="CMS-0"/>
    <w:basedOn w:val="Normal"/>
    <w:rsid w:val="00ED28EB"/>
    <w:pPr>
      <w:widowControl w:val="0"/>
      <w:autoSpaceDE w:val="0"/>
      <w:autoSpaceDN w:val="0"/>
      <w:adjustRightInd w:val="0"/>
      <w:jc w:val="both"/>
    </w:pPr>
    <w:rPr>
      <w:b/>
      <w:bCs/>
      <w:sz w:val="28"/>
      <w:szCs w:val="28"/>
      <w:shd w:val="clear" w:color="auto" w:fill="000000"/>
    </w:rPr>
  </w:style>
  <w:style w:type="paragraph" w:customStyle="1" w:styleId="CMS-2A">
    <w:name w:val="CMS-2A"/>
    <w:basedOn w:val="Normal"/>
    <w:rsid w:val="00ED28EB"/>
    <w:pPr>
      <w:widowControl w:val="0"/>
      <w:autoSpaceDE w:val="0"/>
      <w:autoSpaceDN w:val="0"/>
      <w:adjustRightInd w:val="0"/>
      <w:ind w:left="360" w:right="360"/>
      <w:jc w:val="both"/>
    </w:pPr>
    <w:rPr>
      <w:sz w:val="20"/>
      <w:szCs w:val="20"/>
    </w:rPr>
  </w:style>
  <w:style w:type="paragraph" w:customStyle="1" w:styleId="Title1">
    <w:name w:val="Title 1"/>
    <w:basedOn w:val="Normal"/>
    <w:rsid w:val="00905C0B"/>
    <w:pPr>
      <w:widowControl w:val="0"/>
      <w:pBdr>
        <w:top w:val="single" w:sz="2" w:space="1" w:color="auto"/>
        <w:bottom w:val="single" w:sz="2" w:space="1" w:color="auto"/>
      </w:pBdr>
      <w:autoSpaceDE w:val="0"/>
      <w:autoSpaceDN w:val="0"/>
      <w:adjustRightInd w:val="0"/>
      <w:spacing w:after="240"/>
    </w:pPr>
    <w:rPr>
      <w:b/>
      <w:bCs/>
      <w:color w:val="000000"/>
    </w:rPr>
  </w:style>
  <w:style w:type="paragraph" w:customStyle="1" w:styleId="Title2">
    <w:name w:val="Title 2"/>
    <w:basedOn w:val="Title1"/>
    <w:rsid w:val="00610C04"/>
  </w:style>
  <w:style w:type="paragraph" w:customStyle="1" w:styleId="Title3">
    <w:name w:val="Title 3"/>
    <w:basedOn w:val="Normal"/>
    <w:rsid w:val="00E42EBE"/>
    <w:pPr>
      <w:widowControl w:val="0"/>
      <w:pBdr>
        <w:top w:val="single" w:sz="4" w:space="1" w:color="C0C0C0"/>
        <w:bottom w:val="single" w:sz="4" w:space="1" w:color="C0C0C0"/>
      </w:pBdr>
      <w:autoSpaceDE w:val="0"/>
      <w:autoSpaceDN w:val="0"/>
      <w:adjustRightInd w:val="0"/>
      <w:spacing w:after="240"/>
      <w:jc w:val="both"/>
    </w:pPr>
    <w:rPr>
      <w:b/>
    </w:rPr>
  </w:style>
  <w:style w:type="paragraph" w:customStyle="1" w:styleId="Title4">
    <w:name w:val="Title 4"/>
    <w:basedOn w:val="Normal"/>
    <w:rsid w:val="008E14C2"/>
    <w:pPr>
      <w:widowControl w:val="0"/>
      <w:autoSpaceDE w:val="0"/>
      <w:autoSpaceDN w:val="0"/>
      <w:adjustRightInd w:val="0"/>
      <w:jc w:val="both"/>
    </w:pPr>
    <w:rPr>
      <w:bCs/>
      <w:sz w:val="16"/>
      <w:szCs w:val="16"/>
    </w:rPr>
  </w:style>
  <w:style w:type="paragraph" w:customStyle="1" w:styleId="Para1">
    <w:name w:val="Para 1"/>
    <w:basedOn w:val="CMS-2"/>
    <w:rsid w:val="000D3DA7"/>
    <w:pPr>
      <w:spacing w:before="40" w:after="40"/>
      <w:ind w:left="374" w:hanging="374"/>
    </w:pPr>
  </w:style>
  <w:style w:type="paragraph" w:customStyle="1" w:styleId="Rule1a">
    <w:name w:val="Rule 1a"/>
    <w:basedOn w:val="Rule2A"/>
    <w:rsid w:val="007C1E26"/>
    <w:pPr>
      <w:spacing w:before="240"/>
    </w:pPr>
    <w:rPr>
      <w:b/>
      <w:i/>
      <w:sz w:val="24"/>
      <w:szCs w:val="24"/>
      <w:u w:val="single"/>
    </w:rPr>
  </w:style>
  <w:style w:type="paragraph" w:customStyle="1" w:styleId="Rule3a">
    <w:name w:val="Rule 3a"/>
    <w:basedOn w:val="Rule"/>
    <w:rsid w:val="00B621A5"/>
    <w:pPr>
      <w:shd w:val="clear" w:color="auto" w:fill="C0C0C0"/>
    </w:pPr>
  </w:style>
  <w:style w:type="paragraph" w:styleId="NormalWeb">
    <w:name w:val="Normal (Web)"/>
    <w:basedOn w:val="Normal"/>
    <w:rsid w:val="007C1E26"/>
  </w:style>
  <w:style w:type="paragraph" w:customStyle="1" w:styleId="TitleL">
    <w:name w:val="Title L"/>
    <w:basedOn w:val="Normal"/>
    <w:rsid w:val="00131E6E"/>
    <w:pPr>
      <w:widowControl w:val="0"/>
      <w:pBdr>
        <w:top w:val="single" w:sz="2" w:space="1" w:color="C0C0C0"/>
        <w:bottom w:val="single" w:sz="2" w:space="1" w:color="C0C0C0"/>
      </w:pBdr>
      <w:autoSpaceDE w:val="0"/>
      <w:autoSpaceDN w:val="0"/>
      <w:adjustRightInd w:val="0"/>
      <w:spacing w:after="240"/>
    </w:pPr>
    <w:rPr>
      <w:b/>
      <w:bCs/>
      <w:color w:val="000000"/>
    </w:rPr>
  </w:style>
  <w:style w:type="paragraph" w:customStyle="1" w:styleId="TitleR">
    <w:name w:val="Title R"/>
    <w:basedOn w:val="Normal"/>
    <w:rsid w:val="00131E6E"/>
    <w:pPr>
      <w:widowControl w:val="0"/>
      <w:pBdr>
        <w:top w:val="single" w:sz="2" w:space="1" w:color="C0C0C0"/>
        <w:bottom w:val="single" w:sz="2" w:space="1" w:color="C0C0C0"/>
      </w:pBdr>
      <w:autoSpaceDE w:val="0"/>
      <w:autoSpaceDN w:val="0"/>
      <w:adjustRightInd w:val="0"/>
      <w:spacing w:after="240"/>
      <w:jc w:val="right"/>
    </w:pPr>
    <w:rPr>
      <w:b/>
      <w:bCs/>
      <w:color w:val="000000"/>
      <w:sz w:val="22"/>
      <w:szCs w:val="22"/>
    </w:rPr>
  </w:style>
  <w:style w:type="paragraph" w:customStyle="1" w:styleId="Indent1A">
    <w:name w:val="Indent 1A"/>
    <w:basedOn w:val="Normal"/>
    <w:rsid w:val="00421761"/>
    <w:pPr>
      <w:widowControl w:val="0"/>
      <w:numPr>
        <w:numId w:val="3"/>
      </w:numPr>
      <w:autoSpaceDE w:val="0"/>
      <w:autoSpaceDN w:val="0"/>
      <w:adjustRightInd w:val="0"/>
      <w:jc w:val="both"/>
    </w:pPr>
    <w:rPr>
      <w:sz w:val="20"/>
      <w:szCs w:val="20"/>
    </w:rPr>
  </w:style>
  <w:style w:type="paragraph" w:customStyle="1" w:styleId="Indent1B">
    <w:name w:val="Indent 1B"/>
    <w:basedOn w:val="Normal"/>
    <w:rsid w:val="00421761"/>
    <w:pPr>
      <w:widowControl w:val="0"/>
      <w:numPr>
        <w:ilvl w:val="1"/>
        <w:numId w:val="3"/>
      </w:numPr>
      <w:autoSpaceDE w:val="0"/>
      <w:autoSpaceDN w:val="0"/>
      <w:adjustRightInd w:val="0"/>
      <w:jc w:val="both"/>
    </w:pPr>
    <w:rPr>
      <w:sz w:val="20"/>
      <w:szCs w:val="20"/>
    </w:rPr>
  </w:style>
  <w:style w:type="paragraph" w:customStyle="1" w:styleId="Rule4a">
    <w:name w:val="Rule 4a"/>
    <w:basedOn w:val="CMS-0"/>
    <w:rsid w:val="00AC1EDB"/>
    <w:pPr>
      <w:spacing w:after="240"/>
    </w:pPr>
  </w:style>
  <w:style w:type="paragraph" w:customStyle="1" w:styleId="Rule4">
    <w:name w:val="Rule 4"/>
    <w:basedOn w:val="Normal"/>
    <w:rsid w:val="009170C6"/>
    <w:pPr>
      <w:shd w:val="clear" w:color="auto" w:fill="D9D9D9"/>
      <w:tabs>
        <w:tab w:val="left" w:pos="720"/>
        <w:tab w:val="left" w:pos="1440"/>
        <w:tab w:val="left" w:pos="2160"/>
        <w:tab w:val="left" w:pos="2880"/>
      </w:tabs>
      <w:spacing w:before="60"/>
      <w:ind w:left="720" w:hanging="720"/>
      <w:jc w:val="both"/>
    </w:pPr>
    <w:rPr>
      <w:bCs/>
      <w:i/>
      <w:sz w:val="18"/>
      <w:szCs w:val="18"/>
    </w:rPr>
  </w:style>
  <w:style w:type="paragraph" w:customStyle="1" w:styleId="Rule4b">
    <w:name w:val="Rule 4b"/>
    <w:basedOn w:val="Rule4"/>
    <w:rsid w:val="006E1402"/>
    <w:pPr>
      <w:numPr>
        <w:numId w:val="4"/>
      </w:numPr>
    </w:pPr>
  </w:style>
  <w:style w:type="paragraph" w:customStyle="1" w:styleId="Answers">
    <w:name w:val="Answers"/>
    <w:basedOn w:val="Normal"/>
    <w:rsid w:val="00B53D1F"/>
    <w:pPr>
      <w:spacing w:before="60" w:afterLines="60" w:after="144"/>
      <w:ind w:left="374"/>
      <w:jc w:val="both"/>
    </w:pPr>
    <w:rPr>
      <w:sz w:val="18"/>
      <w:szCs w:val="18"/>
      <w:shd w:val="clear" w:color="auto" w:fill="000000"/>
    </w:rPr>
  </w:style>
  <w:style w:type="paragraph" w:customStyle="1" w:styleId="Questions">
    <w:name w:val="Questions"/>
    <w:basedOn w:val="Normal"/>
    <w:rsid w:val="00B53D1F"/>
    <w:pPr>
      <w:shd w:val="clear" w:color="auto" w:fill="D9D9D9"/>
      <w:spacing w:before="60" w:afterLines="60" w:after="144"/>
      <w:jc w:val="both"/>
    </w:pPr>
    <w:rPr>
      <w:sz w:val="18"/>
      <w:szCs w:val="18"/>
    </w:rPr>
  </w:style>
  <w:style w:type="paragraph" w:customStyle="1" w:styleId="Question-Ans">
    <w:name w:val="Question-Ans"/>
    <w:basedOn w:val="Normal"/>
    <w:rsid w:val="00B53D1F"/>
    <w:pPr>
      <w:ind w:left="374" w:right="384"/>
      <w:jc w:val="both"/>
    </w:pPr>
    <w:rPr>
      <w:sz w:val="18"/>
      <w:szCs w:val="18"/>
    </w:rPr>
  </w:style>
  <w:style w:type="paragraph" w:customStyle="1" w:styleId="Answer2">
    <w:name w:val="Answer2"/>
    <w:basedOn w:val="Question-Ans"/>
    <w:rsid w:val="00B53D1F"/>
    <w:rPr>
      <w:shd w:val="clear" w:color="auto" w:fill="000000"/>
    </w:rPr>
  </w:style>
  <w:style w:type="paragraph" w:customStyle="1" w:styleId="Question3">
    <w:name w:val="Question 3"/>
    <w:basedOn w:val="Normal"/>
    <w:rsid w:val="00B53D1F"/>
    <w:pPr>
      <w:spacing w:before="60" w:after="120"/>
      <w:ind w:left="374"/>
      <w:jc w:val="both"/>
    </w:pPr>
    <w:rPr>
      <w:sz w:val="18"/>
      <w:szCs w:val="18"/>
      <w:shd w:val="clear" w:color="auto" w:fill="000000"/>
    </w:rPr>
  </w:style>
  <w:style w:type="paragraph" w:customStyle="1" w:styleId="Rule7">
    <w:name w:val="Rule 7"/>
    <w:basedOn w:val="Normal"/>
    <w:rsid w:val="00967352"/>
    <w:pPr>
      <w:spacing w:before="120" w:after="120"/>
      <w:ind w:left="748" w:hanging="748"/>
      <w:jc w:val="both"/>
    </w:pPr>
    <w:rPr>
      <w:sz w:val="20"/>
      <w:szCs w:val="20"/>
    </w:rPr>
  </w:style>
  <w:style w:type="paragraph" w:customStyle="1" w:styleId="Rule8">
    <w:name w:val="Rule 8"/>
    <w:basedOn w:val="Rule7"/>
    <w:rsid w:val="00967352"/>
    <w:pPr>
      <w:ind w:left="1122" w:hanging="374"/>
    </w:pPr>
  </w:style>
  <w:style w:type="paragraph" w:customStyle="1" w:styleId="Rule9">
    <w:name w:val="Rule 9"/>
    <w:basedOn w:val="Normal"/>
    <w:rsid w:val="00967352"/>
    <w:pPr>
      <w:spacing w:before="120" w:after="120"/>
      <w:ind w:left="1496" w:hanging="374"/>
      <w:jc w:val="both"/>
    </w:pPr>
    <w:rPr>
      <w:sz w:val="20"/>
      <w:szCs w:val="20"/>
    </w:rPr>
  </w:style>
  <w:style w:type="paragraph" w:customStyle="1" w:styleId="Shade20">
    <w:name w:val="Shade 20%"/>
    <w:basedOn w:val="Normal"/>
    <w:rsid w:val="008A71A5"/>
    <w:rPr>
      <w:b/>
      <w:sz w:val="18"/>
      <w:szCs w:val="18"/>
    </w:rPr>
  </w:style>
  <w:style w:type="paragraph" w:customStyle="1" w:styleId="Shade">
    <w:name w:val="Shade"/>
    <w:basedOn w:val="Normal"/>
    <w:rsid w:val="008A71A5"/>
    <w:pPr>
      <w:tabs>
        <w:tab w:val="left" w:pos="192"/>
      </w:tabs>
    </w:pPr>
    <w:rPr>
      <w:b/>
      <w:sz w:val="18"/>
      <w:szCs w:val="18"/>
    </w:rPr>
  </w:style>
  <w:style w:type="paragraph" w:customStyle="1" w:styleId="Rule-1">
    <w:name w:val="Rule-1"/>
    <w:basedOn w:val="Normal"/>
    <w:rsid w:val="00E13FD8"/>
    <w:pPr>
      <w:widowControl w:val="0"/>
      <w:shd w:val="clear" w:color="auto" w:fill="000000"/>
      <w:autoSpaceDE w:val="0"/>
      <w:autoSpaceDN w:val="0"/>
      <w:adjustRightInd w:val="0"/>
      <w:jc w:val="center"/>
    </w:pPr>
    <w:rPr>
      <w:b/>
      <w:color w:val="FFFFFF"/>
    </w:rPr>
  </w:style>
  <w:style w:type="paragraph" w:customStyle="1" w:styleId="Source1">
    <w:name w:val="Source 1"/>
    <w:basedOn w:val="Normal"/>
    <w:rsid w:val="002D6FBE"/>
    <w:pPr>
      <w:jc w:val="center"/>
    </w:pPr>
    <w:rPr>
      <w:i/>
      <w:sz w:val="18"/>
      <w:szCs w:val="18"/>
    </w:rPr>
  </w:style>
  <w:style w:type="paragraph" w:customStyle="1" w:styleId="StyleA">
    <w:name w:val="Style A"/>
    <w:basedOn w:val="Normal"/>
    <w:rsid w:val="002D6FBE"/>
    <w:pPr>
      <w:spacing w:before="120" w:after="120"/>
      <w:ind w:left="748" w:hanging="748"/>
      <w:jc w:val="both"/>
    </w:pPr>
    <w:rPr>
      <w:b/>
      <w:sz w:val="20"/>
      <w:szCs w:val="20"/>
    </w:rPr>
  </w:style>
  <w:style w:type="paragraph" w:customStyle="1" w:styleId="StyleB">
    <w:name w:val="Style B"/>
    <w:basedOn w:val="Normal"/>
    <w:rsid w:val="002D6FBE"/>
    <w:pPr>
      <w:spacing w:before="120" w:after="120"/>
      <w:ind w:left="1122" w:hanging="374"/>
      <w:jc w:val="both"/>
    </w:pPr>
    <w:rPr>
      <w:sz w:val="20"/>
      <w:szCs w:val="20"/>
    </w:rPr>
  </w:style>
  <w:style w:type="paragraph" w:customStyle="1" w:styleId="Rule-Indent1">
    <w:name w:val="Rule-Indent 1"/>
    <w:basedOn w:val="NormalWeb"/>
    <w:rsid w:val="00C07E36"/>
    <w:pPr>
      <w:widowControl w:val="0"/>
      <w:autoSpaceDE w:val="0"/>
      <w:autoSpaceDN w:val="0"/>
      <w:adjustRightInd w:val="0"/>
      <w:ind w:left="720" w:hanging="360"/>
      <w:jc w:val="both"/>
    </w:pPr>
    <w:rPr>
      <w:sz w:val="18"/>
      <w:szCs w:val="18"/>
    </w:rPr>
  </w:style>
  <w:style w:type="paragraph" w:customStyle="1" w:styleId="Rule-LeftHeader">
    <w:name w:val="Rule-Left Header"/>
    <w:basedOn w:val="NormalWeb"/>
    <w:rsid w:val="00C07E36"/>
    <w:pPr>
      <w:widowControl w:val="0"/>
      <w:pBdr>
        <w:top w:val="single" w:sz="4" w:space="1" w:color="C0C0C0"/>
        <w:bottom w:val="single" w:sz="4" w:space="1" w:color="C0C0C0"/>
      </w:pBdr>
      <w:autoSpaceDE w:val="0"/>
      <w:autoSpaceDN w:val="0"/>
      <w:adjustRightInd w:val="0"/>
      <w:spacing w:after="240"/>
      <w:jc w:val="both"/>
    </w:pPr>
    <w:rPr>
      <w:b/>
    </w:rPr>
  </w:style>
  <w:style w:type="paragraph" w:customStyle="1" w:styleId="Example">
    <w:name w:val="Example"/>
    <w:basedOn w:val="NormalWeb"/>
    <w:rsid w:val="00C07E36"/>
    <w:pPr>
      <w:widowControl w:val="0"/>
      <w:autoSpaceDE w:val="0"/>
      <w:autoSpaceDN w:val="0"/>
      <w:adjustRightInd w:val="0"/>
      <w:jc w:val="both"/>
    </w:pPr>
    <w:rPr>
      <w:b/>
      <w:bCs/>
      <w:shd w:val="clear" w:color="auto" w:fill="000000"/>
    </w:rPr>
  </w:style>
  <w:style w:type="paragraph" w:customStyle="1" w:styleId="Rule-LTitle">
    <w:name w:val="Rule - L Title"/>
    <w:basedOn w:val="Normal"/>
    <w:rsid w:val="008E0377"/>
    <w:pPr>
      <w:widowControl w:val="0"/>
      <w:pBdr>
        <w:top w:val="single" w:sz="4" w:space="1" w:color="C0C0C0"/>
        <w:bottom w:val="single" w:sz="4" w:space="1" w:color="C0C0C0"/>
      </w:pBdr>
      <w:autoSpaceDE w:val="0"/>
      <w:autoSpaceDN w:val="0"/>
      <w:adjustRightInd w:val="0"/>
      <w:spacing w:after="240"/>
      <w:jc w:val="both"/>
    </w:pPr>
    <w:rPr>
      <w:b/>
      <w:bCs/>
    </w:rPr>
  </w:style>
  <w:style w:type="paragraph" w:customStyle="1" w:styleId="Rule-Shading">
    <w:name w:val="Rule-Shading"/>
    <w:basedOn w:val="Normal"/>
    <w:rsid w:val="008E0377"/>
    <w:pPr>
      <w:widowControl w:val="0"/>
      <w:shd w:val="clear" w:color="auto" w:fill="D9D9D9"/>
      <w:autoSpaceDE w:val="0"/>
      <w:autoSpaceDN w:val="0"/>
      <w:adjustRightInd w:val="0"/>
      <w:jc w:val="center"/>
    </w:pPr>
    <w:rPr>
      <w:b/>
      <w:bCs/>
    </w:rPr>
  </w:style>
  <w:style w:type="paragraph" w:customStyle="1" w:styleId="Rule-Example">
    <w:name w:val="Rule-Example"/>
    <w:basedOn w:val="Normal"/>
    <w:rsid w:val="008E0377"/>
    <w:pPr>
      <w:widowControl w:val="0"/>
      <w:autoSpaceDE w:val="0"/>
      <w:autoSpaceDN w:val="0"/>
      <w:adjustRightInd w:val="0"/>
      <w:jc w:val="both"/>
    </w:pPr>
    <w:rPr>
      <w:b/>
      <w:bCs/>
      <w:shd w:val="clear" w:color="auto" w:fill="000000"/>
    </w:rPr>
  </w:style>
  <w:style w:type="paragraph" w:customStyle="1" w:styleId="Rule-ReviseDate">
    <w:name w:val="Rule-Revise Date"/>
    <w:basedOn w:val="Normal"/>
    <w:rsid w:val="008E0377"/>
    <w:pPr>
      <w:widowControl w:val="0"/>
      <w:autoSpaceDE w:val="0"/>
      <w:autoSpaceDN w:val="0"/>
      <w:adjustRightInd w:val="0"/>
      <w:jc w:val="both"/>
    </w:pPr>
    <w:rPr>
      <w:b/>
      <w:bCs/>
      <w:i/>
      <w:iCs/>
      <w:sz w:val="18"/>
      <w:szCs w:val="18"/>
    </w:rPr>
  </w:style>
  <w:style w:type="paragraph" w:customStyle="1" w:styleId="Rule-Bullett">
    <w:name w:val="Rule-Bullett"/>
    <w:basedOn w:val="Normal"/>
    <w:rsid w:val="008E0377"/>
    <w:pPr>
      <w:widowControl w:val="0"/>
      <w:autoSpaceDE w:val="0"/>
      <w:autoSpaceDN w:val="0"/>
      <w:adjustRightInd w:val="0"/>
      <w:spacing w:before="60" w:after="60"/>
      <w:ind w:left="900" w:hanging="180"/>
      <w:jc w:val="both"/>
    </w:pPr>
    <w:rPr>
      <w:sz w:val="18"/>
      <w:szCs w:val="18"/>
    </w:rPr>
  </w:style>
  <w:style w:type="paragraph" w:customStyle="1" w:styleId="Rule3aa">
    <w:name w:val="Rule 3aa"/>
    <w:basedOn w:val="Normal"/>
    <w:rsid w:val="008C776F"/>
    <w:pPr>
      <w:spacing w:before="120" w:after="120"/>
      <w:ind w:left="374" w:hanging="374"/>
      <w:jc w:val="both"/>
    </w:pPr>
    <w:rPr>
      <w:b/>
      <w:sz w:val="20"/>
      <w:szCs w:val="20"/>
      <w:shd w:val="clear" w:color="auto" w:fill="D9D9D9"/>
    </w:rPr>
  </w:style>
  <w:style w:type="paragraph" w:customStyle="1" w:styleId="Rule-Heading">
    <w:name w:val="Rule-Heading"/>
    <w:basedOn w:val="Normal"/>
    <w:rsid w:val="008A0F64"/>
    <w:pPr>
      <w:widowControl w:val="0"/>
      <w:shd w:val="clear" w:color="auto" w:fill="000000"/>
      <w:autoSpaceDE w:val="0"/>
      <w:autoSpaceDN w:val="0"/>
      <w:adjustRightInd w:val="0"/>
      <w:spacing w:after="240"/>
      <w:jc w:val="center"/>
    </w:pPr>
    <w:rPr>
      <w:b/>
    </w:rPr>
  </w:style>
  <w:style w:type="paragraph" w:customStyle="1" w:styleId="Rule-FirstIndent">
    <w:name w:val="Rule-First Indent"/>
    <w:basedOn w:val="Normal"/>
    <w:rsid w:val="008A0F64"/>
    <w:pPr>
      <w:widowControl w:val="0"/>
      <w:autoSpaceDE w:val="0"/>
      <w:autoSpaceDN w:val="0"/>
      <w:adjustRightInd w:val="0"/>
      <w:spacing w:before="120" w:after="120"/>
      <w:ind w:left="360" w:hanging="360"/>
      <w:jc w:val="both"/>
    </w:pPr>
    <w:rPr>
      <w:sz w:val="20"/>
      <w:szCs w:val="20"/>
    </w:rPr>
  </w:style>
  <w:style w:type="paragraph" w:customStyle="1" w:styleId="Rule-SecondIndent">
    <w:name w:val="Rule-Second Indent"/>
    <w:basedOn w:val="Normal"/>
    <w:rsid w:val="008A0F64"/>
    <w:pPr>
      <w:widowControl w:val="0"/>
      <w:autoSpaceDE w:val="0"/>
      <w:autoSpaceDN w:val="0"/>
      <w:adjustRightInd w:val="0"/>
      <w:spacing w:before="120" w:after="120"/>
      <w:jc w:val="both"/>
    </w:pPr>
    <w:rPr>
      <w:sz w:val="20"/>
      <w:szCs w:val="20"/>
    </w:rPr>
  </w:style>
  <w:style w:type="paragraph" w:customStyle="1" w:styleId="Rule-2ndIndent">
    <w:name w:val="Rule-2nd Indent"/>
    <w:basedOn w:val="Normal"/>
    <w:rsid w:val="008A0F64"/>
    <w:pPr>
      <w:widowControl w:val="0"/>
      <w:numPr>
        <w:numId w:val="5"/>
      </w:numPr>
      <w:autoSpaceDE w:val="0"/>
      <w:autoSpaceDN w:val="0"/>
      <w:adjustRightInd w:val="0"/>
      <w:spacing w:before="120" w:after="120"/>
      <w:jc w:val="both"/>
    </w:pPr>
    <w:rPr>
      <w:sz w:val="20"/>
      <w:szCs w:val="20"/>
    </w:rPr>
  </w:style>
  <w:style w:type="paragraph" w:customStyle="1" w:styleId="Rule-3rdIndent">
    <w:name w:val="Rule-3rd Indent"/>
    <w:basedOn w:val="Normal"/>
    <w:rsid w:val="008A0F64"/>
    <w:pPr>
      <w:widowControl w:val="0"/>
      <w:autoSpaceDE w:val="0"/>
      <w:autoSpaceDN w:val="0"/>
      <w:adjustRightInd w:val="0"/>
      <w:spacing w:before="120" w:after="120"/>
      <w:ind w:left="1080" w:hanging="360"/>
      <w:jc w:val="both"/>
    </w:pPr>
    <w:rPr>
      <w:sz w:val="20"/>
      <w:szCs w:val="20"/>
    </w:rPr>
  </w:style>
  <w:style w:type="paragraph" w:customStyle="1" w:styleId="Rule1-Heading">
    <w:name w:val="Rule 1 - Heading"/>
    <w:basedOn w:val="Heading1"/>
    <w:rsid w:val="00E62AB9"/>
    <w:pPr>
      <w:keepNext w:val="0"/>
      <w:widowControl w:val="0"/>
      <w:shd w:val="clear" w:color="auto" w:fill="000000"/>
      <w:autoSpaceDE w:val="0"/>
      <w:autoSpaceDN w:val="0"/>
      <w:adjustRightInd w:val="0"/>
      <w:spacing w:before="0" w:after="0"/>
      <w:jc w:val="center"/>
    </w:pPr>
    <w:rPr>
      <w:rFonts w:ascii="Times New Roman" w:hAnsi="Times New Roman" w:cs="Times New Roman"/>
      <w:kern w:val="0"/>
      <w:sz w:val="24"/>
      <w:szCs w:val="24"/>
    </w:rPr>
  </w:style>
  <w:style w:type="paragraph" w:customStyle="1" w:styleId="Rule2-Heading2">
    <w:name w:val="Rule 2 - Heading 2"/>
    <w:basedOn w:val="Heading2"/>
    <w:rsid w:val="00E62AB9"/>
    <w:pPr>
      <w:keepNext w:val="0"/>
      <w:widowControl w:val="0"/>
      <w:autoSpaceDE w:val="0"/>
      <w:autoSpaceDN w:val="0"/>
      <w:adjustRightInd w:val="0"/>
      <w:spacing w:before="0" w:after="0"/>
      <w:jc w:val="both"/>
    </w:pPr>
    <w:rPr>
      <w:rFonts w:ascii="Times New Roman" w:hAnsi="Times New Roman" w:cs="Times New Roman"/>
      <w:i w:val="0"/>
      <w:iCs w:val="0"/>
      <w:sz w:val="20"/>
      <w:szCs w:val="20"/>
      <w:shd w:val="clear" w:color="auto" w:fill="CCCCCC"/>
    </w:rPr>
  </w:style>
  <w:style w:type="paragraph" w:customStyle="1" w:styleId="Rule3-HeadingLeft">
    <w:name w:val="Rule 3 - Heading (Left)"/>
    <w:basedOn w:val="NormalWeb"/>
    <w:rsid w:val="00E62AB9"/>
    <w:pPr>
      <w:widowControl w:val="0"/>
      <w:pBdr>
        <w:top w:val="single" w:sz="4" w:space="1" w:color="C0C0C0"/>
        <w:bottom w:val="single" w:sz="4" w:space="1" w:color="C0C0C0"/>
      </w:pBdr>
      <w:autoSpaceDE w:val="0"/>
      <w:autoSpaceDN w:val="0"/>
      <w:adjustRightInd w:val="0"/>
      <w:spacing w:after="240"/>
      <w:jc w:val="both"/>
    </w:pPr>
    <w:rPr>
      <w:b/>
    </w:rPr>
  </w:style>
  <w:style w:type="paragraph" w:customStyle="1" w:styleId="Rule4-HeadingRight">
    <w:name w:val="Rule 4 - Heading (Right)"/>
    <w:basedOn w:val="NormalWeb"/>
    <w:rsid w:val="00E62AB9"/>
    <w:pPr>
      <w:widowControl w:val="0"/>
      <w:pBdr>
        <w:top w:val="single" w:sz="4" w:space="1" w:color="C0C0C0"/>
        <w:bottom w:val="single" w:sz="4" w:space="1" w:color="C0C0C0"/>
      </w:pBdr>
      <w:autoSpaceDE w:val="0"/>
      <w:autoSpaceDN w:val="0"/>
      <w:adjustRightInd w:val="0"/>
      <w:spacing w:after="240"/>
      <w:jc w:val="right"/>
    </w:pPr>
    <w:rPr>
      <w:b/>
    </w:rPr>
  </w:style>
  <w:style w:type="paragraph" w:customStyle="1" w:styleId="Rule5-HeadingExample">
    <w:name w:val="Rule 5 - Heading (Example)"/>
    <w:basedOn w:val="NormalWeb"/>
    <w:rsid w:val="00E62AB9"/>
    <w:pPr>
      <w:widowControl w:val="0"/>
      <w:shd w:val="clear" w:color="auto" w:fill="CCCCCC"/>
      <w:autoSpaceDE w:val="0"/>
      <w:autoSpaceDN w:val="0"/>
      <w:adjustRightInd w:val="0"/>
      <w:jc w:val="both"/>
    </w:pPr>
    <w:rPr>
      <w:b/>
      <w:bCs/>
      <w:sz w:val="18"/>
      <w:szCs w:val="18"/>
    </w:rPr>
  </w:style>
  <w:style w:type="paragraph" w:customStyle="1" w:styleId="Rule6-HeadingExample">
    <w:name w:val="Rule 6 - Heading (Example)"/>
    <w:basedOn w:val="BodyText"/>
    <w:rsid w:val="00E62AB9"/>
    <w:pPr>
      <w:widowControl w:val="0"/>
      <w:shd w:val="clear" w:color="auto" w:fill="D9D9D9"/>
      <w:autoSpaceDE w:val="0"/>
      <w:autoSpaceDN w:val="0"/>
      <w:adjustRightInd w:val="0"/>
      <w:spacing w:after="0"/>
      <w:jc w:val="both"/>
    </w:pPr>
    <w:rPr>
      <w:b/>
      <w:bCs/>
      <w:sz w:val="18"/>
      <w:szCs w:val="18"/>
    </w:rPr>
  </w:style>
  <w:style w:type="paragraph" w:customStyle="1" w:styleId="Rule-2">
    <w:name w:val="Rule-2"/>
    <w:basedOn w:val="Normal"/>
    <w:rsid w:val="00E13FD8"/>
    <w:pPr>
      <w:widowControl w:val="0"/>
      <w:shd w:val="clear" w:color="auto" w:fill="CCCCCC"/>
      <w:autoSpaceDE w:val="0"/>
      <w:autoSpaceDN w:val="0"/>
      <w:adjustRightInd w:val="0"/>
      <w:spacing w:after="120"/>
      <w:jc w:val="center"/>
    </w:pPr>
    <w:rPr>
      <w:b/>
      <w:bCs/>
    </w:rPr>
  </w:style>
  <w:style w:type="paragraph" w:customStyle="1" w:styleId="Rule-3">
    <w:name w:val="Rule-3"/>
    <w:basedOn w:val="Normal"/>
    <w:rsid w:val="00E13FD8"/>
    <w:pPr>
      <w:widowControl w:val="0"/>
      <w:pBdr>
        <w:top w:val="single" w:sz="4" w:space="1" w:color="999999"/>
        <w:left w:val="single" w:sz="4" w:space="4" w:color="999999"/>
        <w:bottom w:val="single" w:sz="4" w:space="1" w:color="999999"/>
        <w:right w:val="single" w:sz="4" w:space="4" w:color="999999"/>
      </w:pBdr>
      <w:autoSpaceDE w:val="0"/>
      <w:autoSpaceDN w:val="0"/>
      <w:adjustRightInd w:val="0"/>
      <w:ind w:left="180" w:right="90"/>
    </w:pPr>
    <w:rPr>
      <w:b/>
      <w:color w:val="000000"/>
      <w:sz w:val="22"/>
      <w:szCs w:val="22"/>
      <w:u w:val="single"/>
    </w:rPr>
  </w:style>
  <w:style w:type="paragraph" w:customStyle="1" w:styleId="Rule-4">
    <w:name w:val="Rule-4"/>
    <w:basedOn w:val="Normal"/>
    <w:rsid w:val="00E13FD8"/>
    <w:pPr>
      <w:widowControl w:val="0"/>
      <w:autoSpaceDE w:val="0"/>
      <w:autoSpaceDN w:val="0"/>
      <w:adjustRightInd w:val="0"/>
      <w:jc w:val="center"/>
    </w:pPr>
    <w:rPr>
      <w:b/>
      <w:color w:val="FFFFFF"/>
      <w:sz w:val="28"/>
      <w:szCs w:val="28"/>
      <w:shd w:val="clear" w:color="auto" w:fill="000000"/>
    </w:rPr>
  </w:style>
  <w:style w:type="paragraph" w:customStyle="1" w:styleId="Rule-6">
    <w:name w:val="Rule-6"/>
    <w:basedOn w:val="Normal"/>
    <w:rsid w:val="0010472E"/>
    <w:pPr>
      <w:widowControl w:val="0"/>
      <w:shd w:val="clear" w:color="auto" w:fill="D9D9D9"/>
      <w:autoSpaceDE w:val="0"/>
      <w:autoSpaceDN w:val="0"/>
      <w:adjustRightInd w:val="0"/>
      <w:spacing w:before="60" w:after="60"/>
      <w:jc w:val="center"/>
    </w:pPr>
    <w:rPr>
      <w:b/>
      <w:bCs/>
      <w:sz w:val="28"/>
      <w:szCs w:val="28"/>
    </w:rPr>
  </w:style>
  <w:style w:type="paragraph" w:customStyle="1" w:styleId="Regulation-1">
    <w:name w:val="Regulation - 1"/>
    <w:basedOn w:val="Normal"/>
    <w:rsid w:val="00FC7122"/>
    <w:pPr>
      <w:widowControl w:val="0"/>
      <w:shd w:val="clear" w:color="auto" w:fill="CCCCCC"/>
      <w:autoSpaceDE w:val="0"/>
      <w:autoSpaceDN w:val="0"/>
      <w:adjustRightInd w:val="0"/>
      <w:jc w:val="both"/>
    </w:pPr>
    <w:rPr>
      <w:b/>
      <w:bCs/>
      <w:i/>
    </w:rPr>
  </w:style>
  <w:style w:type="paragraph" w:customStyle="1" w:styleId="Rule5">
    <w:name w:val="Rule 5"/>
    <w:basedOn w:val="BodyText"/>
    <w:rsid w:val="009170C6"/>
    <w:pPr>
      <w:keepNext/>
      <w:keepLines/>
      <w:tabs>
        <w:tab w:val="left" w:pos="1440"/>
        <w:tab w:val="left" w:pos="2160"/>
        <w:tab w:val="left" w:pos="2880"/>
      </w:tabs>
      <w:spacing w:before="120"/>
      <w:jc w:val="center"/>
    </w:pPr>
    <w:rPr>
      <w:b/>
      <w:bCs/>
      <w:sz w:val="18"/>
      <w:szCs w:val="18"/>
      <w:shd w:val="clear" w:color="auto" w:fill="D9D9D9"/>
      <w:lang w:val="en"/>
    </w:rPr>
  </w:style>
  <w:style w:type="paragraph" w:customStyle="1" w:styleId="Rule2a0">
    <w:name w:val="Rule 2a"/>
    <w:basedOn w:val="Normal"/>
    <w:rsid w:val="00795B80"/>
    <w:pPr>
      <w:tabs>
        <w:tab w:val="left" w:pos="0"/>
        <w:tab w:val="left" w:pos="480"/>
        <w:tab w:val="left" w:pos="720"/>
        <w:tab w:val="left" w:pos="960"/>
        <w:tab w:val="left" w:pos="1440"/>
        <w:tab w:val="left" w:pos="1920"/>
        <w:tab w:val="left" w:pos="216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before="120"/>
      <w:jc w:val="both"/>
    </w:pPr>
    <w:rPr>
      <w:b/>
      <w:bCs/>
      <w:sz w:val="18"/>
      <w:szCs w:val="18"/>
      <w:shd w:val="clear" w:color="auto" w:fill="D9D9D9"/>
    </w:rPr>
  </w:style>
  <w:style w:type="paragraph" w:customStyle="1" w:styleId="ShadeCenter">
    <w:name w:val="Shade Center"/>
    <w:basedOn w:val="Normal"/>
    <w:rsid w:val="005D486D"/>
    <w:pPr>
      <w:shd w:val="clear" w:color="auto" w:fill="D9D9D9"/>
      <w:tabs>
        <w:tab w:val="left" w:pos="720"/>
        <w:tab w:val="left" w:pos="1440"/>
        <w:tab w:val="left" w:pos="2160"/>
        <w:tab w:val="left" w:pos="2880"/>
      </w:tabs>
      <w:jc w:val="center"/>
    </w:pPr>
    <w:rPr>
      <w:b/>
      <w:sz w:val="20"/>
      <w:szCs w:val="20"/>
    </w:rPr>
  </w:style>
  <w:style w:type="paragraph" w:customStyle="1" w:styleId="Shade1">
    <w:name w:val="Shade 1"/>
    <w:basedOn w:val="Normal"/>
    <w:rsid w:val="000E416F"/>
    <w:pPr>
      <w:shd w:val="clear" w:color="auto" w:fill="D9D9D9"/>
      <w:tabs>
        <w:tab w:val="left" w:pos="720"/>
        <w:tab w:val="left" w:pos="1440"/>
        <w:tab w:val="left" w:pos="2160"/>
        <w:tab w:val="left" w:pos="2880"/>
      </w:tabs>
      <w:jc w:val="center"/>
    </w:pPr>
    <w:rPr>
      <w:b/>
      <w:sz w:val="20"/>
      <w:szCs w:val="20"/>
    </w:rPr>
  </w:style>
  <w:style w:type="paragraph" w:customStyle="1" w:styleId="ShadeRed">
    <w:name w:val="Shade Red"/>
    <w:basedOn w:val="Heading1"/>
    <w:rsid w:val="000E416F"/>
    <w:pPr>
      <w:keepLines/>
      <w:shd w:val="clear" w:color="auto" w:fill="FF0000"/>
      <w:tabs>
        <w:tab w:val="left" w:pos="720"/>
        <w:tab w:val="left" w:pos="1440"/>
        <w:tab w:val="left" w:pos="2160"/>
        <w:tab w:val="left" w:pos="2880"/>
        <w:tab w:val="right" w:pos="8640"/>
      </w:tabs>
      <w:spacing w:before="0" w:after="0"/>
      <w:jc w:val="center"/>
    </w:pPr>
    <w:rPr>
      <w:rFonts w:ascii="Times New Roman" w:hAnsi="Times New Roman" w:cs="Times New Roman"/>
      <w:i/>
      <w:color w:val="FFFFFF"/>
      <w:sz w:val="20"/>
      <w:szCs w:val="20"/>
    </w:rPr>
  </w:style>
  <w:style w:type="paragraph" w:styleId="Header">
    <w:name w:val="header"/>
    <w:basedOn w:val="Normal"/>
    <w:rsid w:val="00AD18BA"/>
    <w:pPr>
      <w:tabs>
        <w:tab w:val="center" w:pos="4320"/>
        <w:tab w:val="right" w:pos="8640"/>
      </w:tabs>
    </w:pPr>
  </w:style>
  <w:style w:type="paragraph" w:styleId="Footer">
    <w:name w:val="footer"/>
    <w:basedOn w:val="Normal"/>
    <w:link w:val="FooterChar"/>
    <w:uiPriority w:val="99"/>
    <w:rsid w:val="00AD18BA"/>
    <w:pPr>
      <w:tabs>
        <w:tab w:val="center" w:pos="4320"/>
        <w:tab w:val="right" w:pos="8640"/>
      </w:tabs>
    </w:pPr>
  </w:style>
  <w:style w:type="table" w:styleId="TableGrid">
    <w:name w:val="Table Grid"/>
    <w:basedOn w:val="TableNormal"/>
    <w:rsid w:val="00AD1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5D46"/>
  </w:style>
  <w:style w:type="character" w:styleId="Hyperlink">
    <w:name w:val="Hyperlink"/>
    <w:rsid w:val="00B538DA"/>
    <w:rPr>
      <w:color w:val="0563C1"/>
      <w:u w:val="single"/>
    </w:rPr>
  </w:style>
  <w:style w:type="character" w:customStyle="1" w:styleId="FooterChar">
    <w:name w:val="Footer Char"/>
    <w:link w:val="Footer"/>
    <w:uiPriority w:val="99"/>
    <w:rsid w:val="00B83E8A"/>
    <w:rPr>
      <w:sz w:val="24"/>
      <w:szCs w:val="24"/>
    </w:rPr>
  </w:style>
  <w:style w:type="character" w:customStyle="1" w:styleId="UnresolvedMention1">
    <w:name w:val="Unresolved Mention1"/>
    <w:uiPriority w:val="99"/>
    <w:semiHidden/>
    <w:unhideWhenUsed/>
    <w:rsid w:val="009D13D9"/>
    <w:rPr>
      <w:color w:val="605E5C"/>
      <w:shd w:val="clear" w:color="auto" w:fill="E1DFDD"/>
    </w:rPr>
  </w:style>
  <w:style w:type="character" w:styleId="UnresolvedMention">
    <w:name w:val="Unresolved Mention"/>
    <w:basedOn w:val="DefaultParagraphFont"/>
    <w:uiPriority w:val="99"/>
    <w:semiHidden/>
    <w:unhideWhenUsed/>
    <w:rsid w:val="00C80F4B"/>
    <w:rPr>
      <w:color w:val="605E5C"/>
      <w:shd w:val="clear" w:color="auto" w:fill="E1DFDD"/>
    </w:rPr>
  </w:style>
  <w:style w:type="paragraph" w:styleId="ListParagraph">
    <w:name w:val="List Paragraph"/>
    <w:basedOn w:val="Normal"/>
    <w:uiPriority w:val="34"/>
    <w:qFormat/>
    <w:rsid w:val="00D87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0144">
      <w:bodyDiv w:val="1"/>
      <w:marLeft w:val="0"/>
      <w:marRight w:val="0"/>
      <w:marTop w:val="0"/>
      <w:marBottom w:val="0"/>
      <w:divBdr>
        <w:top w:val="none" w:sz="0" w:space="0" w:color="auto"/>
        <w:left w:val="none" w:sz="0" w:space="0" w:color="auto"/>
        <w:bottom w:val="none" w:sz="0" w:space="0" w:color="auto"/>
        <w:right w:val="none" w:sz="0" w:space="0" w:color="auto"/>
      </w:divBdr>
    </w:div>
    <w:div w:id="474033915">
      <w:bodyDiv w:val="1"/>
      <w:marLeft w:val="0"/>
      <w:marRight w:val="0"/>
      <w:marTop w:val="0"/>
      <w:marBottom w:val="0"/>
      <w:divBdr>
        <w:top w:val="none" w:sz="0" w:space="0" w:color="auto"/>
        <w:left w:val="none" w:sz="0" w:space="0" w:color="auto"/>
        <w:bottom w:val="none" w:sz="0" w:space="0" w:color="auto"/>
        <w:right w:val="none" w:sz="0" w:space="0" w:color="auto"/>
      </w:divBdr>
    </w:div>
    <w:div w:id="900290229">
      <w:bodyDiv w:val="1"/>
      <w:marLeft w:val="0"/>
      <w:marRight w:val="0"/>
      <w:marTop w:val="0"/>
      <w:marBottom w:val="0"/>
      <w:divBdr>
        <w:top w:val="none" w:sz="0" w:space="0" w:color="auto"/>
        <w:left w:val="none" w:sz="0" w:space="0" w:color="auto"/>
        <w:bottom w:val="none" w:sz="0" w:space="0" w:color="auto"/>
        <w:right w:val="none" w:sz="0" w:space="0" w:color="auto"/>
      </w:divBdr>
      <w:divsChild>
        <w:div w:id="1926527118">
          <w:marLeft w:val="0"/>
          <w:marRight w:val="0"/>
          <w:marTop w:val="0"/>
          <w:marBottom w:val="0"/>
          <w:divBdr>
            <w:top w:val="none" w:sz="0" w:space="0" w:color="auto"/>
            <w:left w:val="none" w:sz="0" w:space="0" w:color="auto"/>
            <w:bottom w:val="none" w:sz="0" w:space="0" w:color="auto"/>
            <w:right w:val="none" w:sz="0" w:space="0" w:color="auto"/>
          </w:divBdr>
        </w:div>
      </w:divsChild>
    </w:div>
    <w:div w:id="197717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lgov.com/2022/04/06/governor-ron-desantis-signs-bill-to-guarantee-visitation-rights-for-patients-and-their-famil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lgov.com/2022/04/06/governor-ron-desantis-signs-bill-to-guarantee-visitation-rights-for-patients-and-their-famil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CAA2B84CC6034A8610B402202029DF" ma:contentTypeVersion="6" ma:contentTypeDescription="Create a new document." ma:contentTypeScope="" ma:versionID="adae17963009c66ae13fd169e7a444d4">
  <xsd:schema xmlns:xsd="http://www.w3.org/2001/XMLSchema" xmlns:xs="http://www.w3.org/2001/XMLSchema" xmlns:p="http://schemas.microsoft.com/office/2006/metadata/properties" xmlns:ns2="02303a5b-8fdf-489e-8880-0c443aae1cd4" xmlns:ns3="145d0248-7ad4-443d-93c6-af7fabaf02c5" targetNamespace="http://schemas.microsoft.com/office/2006/metadata/properties" ma:root="true" ma:fieldsID="72c847c290a13836b5b82cfdab52f014" ns2:_="" ns3:_="">
    <xsd:import namespace="02303a5b-8fdf-489e-8880-0c443aae1cd4"/>
    <xsd:import namespace="145d0248-7ad4-443d-93c6-af7fabaf02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03a5b-8fdf-489e-8880-0c443aae1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d0248-7ad4-443d-93c6-af7fabaf02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82FDE-D985-4C9F-9B5C-FEDB9D4AEE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762460-8F30-4366-9AFD-5DA94D4EE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03a5b-8fdf-489e-8880-0c443aae1cd4"/>
    <ds:schemaRef ds:uri="145d0248-7ad4-443d-93c6-af7fabaf0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DD2BF-3131-4998-83EA-0752DF33E7AF}">
  <ds:schemaRefs>
    <ds:schemaRef ds:uri="http://schemas.microsoft.com/sharepoint/v3/contenttype/forms"/>
  </ds:schemaRefs>
</ds:datastoreItem>
</file>

<file path=customXml/itemProps4.xml><?xml version="1.0" encoding="utf-8"?>
<ds:datastoreItem xmlns:ds="http://schemas.openxmlformats.org/officeDocument/2006/customXml" ds:itemID="{80A526D2-658F-451F-9C1F-6E17455D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1731</Words>
  <Characters>9871</Characters>
  <Application>Microsoft Office Word</Application>
  <DocSecurity>0</DocSecurity>
  <Lines>82</Lines>
  <Paragraphs>23</Paragraphs>
  <ScaleCrop>false</ScaleCrop>
  <Company>General Consultants</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COVID-19 Visitation Policy</dc:title>
  <dc:subject/>
  <dc:creator>Kathy.Burrows@thecompliancestore.com</dc:creator>
  <cp:keywords/>
  <dc:description/>
  <cp:lastModifiedBy>Jignasa Dabhi</cp:lastModifiedBy>
  <cp:revision>2</cp:revision>
  <cp:lastPrinted>2021-11-17T20:54:00Z</cp:lastPrinted>
  <dcterms:created xsi:type="dcterms:W3CDTF">2023-08-01T19:21:00Z</dcterms:created>
  <dcterms:modified xsi:type="dcterms:W3CDTF">2023-08-01T19:21:00Z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0x01010060CAA2B84CC6034A8610B402202029DF</vt:lpwstr>
  </property>
</Properties>
</file>